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E2BF0" w:rsidRPr="00522CC4" w:rsidRDefault="00166823" w:rsidP="004E2BF0">
      <w:pPr>
        <w:spacing w:after="0" w:line="240" w:lineRule="auto"/>
        <w:rPr>
          <w:b/>
          <w:bCs/>
          <w:sz w:val="20"/>
          <w:szCs w:val="20"/>
        </w:rPr>
      </w:pPr>
      <w:r>
        <w:rPr>
          <w:b/>
        </w:rPr>
        <w:t>May</w:t>
      </w:r>
      <w:r w:rsidR="004E32B6" w:rsidRPr="00522CC4">
        <w:rPr>
          <w:b/>
        </w:rPr>
        <w:t xml:space="preserve"> </w:t>
      </w:r>
      <w:r w:rsidR="00FB5120" w:rsidRPr="00522CC4">
        <w:rPr>
          <w:b/>
        </w:rPr>
        <w:t>20</w:t>
      </w:r>
      <w:r w:rsidR="000339D3">
        <w:rPr>
          <w:b/>
        </w:rPr>
        <w:t>20</w:t>
      </w:r>
      <w:r w:rsidR="00FB5120" w:rsidRPr="00522CC4">
        <w:rPr>
          <w:b/>
        </w:rPr>
        <w:t xml:space="preserve"> Editorial</w:t>
      </w:r>
    </w:p>
    <w:p w:rsidR="00DA38AA" w:rsidRPr="00F611F6" w:rsidRDefault="00DA38AA" w:rsidP="00F611F6">
      <w:pPr>
        <w:spacing w:after="0"/>
        <w:jc w:val="center"/>
      </w:pPr>
    </w:p>
    <w:p w:rsidR="00F611F6" w:rsidRPr="00F611F6" w:rsidRDefault="00F611F6" w:rsidP="00F611F6">
      <w:pPr>
        <w:jc w:val="center"/>
      </w:pPr>
      <w:r w:rsidRPr="00F611F6">
        <w:rPr>
          <w:bCs/>
        </w:rPr>
        <w:t>"Crises usually accelerate real trends in society and technology; they don't create or refute them." - Gary Kasparov</w:t>
      </w:r>
    </w:p>
    <w:p w:rsidR="00D9435D" w:rsidRPr="00095673" w:rsidRDefault="00D822B3" w:rsidP="007C2858">
      <w:pPr>
        <w:jc w:val="both"/>
        <w:rPr>
          <w:u w:val="single"/>
        </w:rPr>
      </w:pPr>
      <w:r>
        <w:rPr>
          <w:u w:val="single"/>
        </w:rPr>
        <w:t>COVID-19</w:t>
      </w:r>
    </w:p>
    <w:p w:rsidR="00775FE7" w:rsidRDefault="00775FE7" w:rsidP="006340FB">
      <w:pPr>
        <w:pStyle w:val="ListParagraph"/>
        <w:numPr>
          <w:ilvl w:val="0"/>
          <w:numId w:val="20"/>
        </w:numPr>
        <w:jc w:val="both"/>
      </w:pPr>
      <w:r>
        <w:rPr>
          <w:noProof/>
        </w:rPr>
        <w:drawing>
          <wp:anchor distT="0" distB="0" distL="114300" distR="114300" simplePos="0" relativeHeight="252344320" behindDoc="0" locked="0" layoutInCell="1" allowOverlap="1">
            <wp:simplePos x="0" y="0"/>
            <wp:positionH relativeFrom="column">
              <wp:posOffset>229870</wp:posOffset>
            </wp:positionH>
            <wp:positionV relativeFrom="paragraph">
              <wp:posOffset>3679594</wp:posOffset>
            </wp:positionV>
            <wp:extent cx="2603500" cy="1877695"/>
            <wp:effectExtent l="0" t="0" r="635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3500" cy="1877695"/>
                    </a:xfrm>
                    <a:prstGeom prst="rect">
                      <a:avLst/>
                    </a:prstGeom>
                    <a:noFill/>
                  </pic:spPr>
                </pic:pic>
              </a:graphicData>
            </a:graphic>
            <wp14:sizeRelH relativeFrom="page">
              <wp14:pctWidth>0</wp14:pctWidth>
            </wp14:sizeRelH>
            <wp14:sizeRelV relativeFrom="page">
              <wp14:pctHeight>0</wp14:pctHeight>
            </wp14:sizeRelV>
          </wp:anchor>
        </w:drawing>
      </w:r>
      <w:r w:rsidR="00793F8B">
        <w:rPr>
          <w:noProof/>
        </w:rPr>
        <w:drawing>
          <wp:anchor distT="0" distB="0" distL="114300" distR="114300" simplePos="0" relativeHeight="252343296" behindDoc="0" locked="0" layoutInCell="1" allowOverlap="1">
            <wp:simplePos x="0" y="0"/>
            <wp:positionH relativeFrom="margin">
              <wp:posOffset>3517265</wp:posOffset>
            </wp:positionH>
            <wp:positionV relativeFrom="paragraph">
              <wp:posOffset>1153622</wp:posOffset>
            </wp:positionV>
            <wp:extent cx="2974975" cy="187769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4975" cy="1877695"/>
                    </a:xfrm>
                    <a:prstGeom prst="rect">
                      <a:avLst/>
                    </a:prstGeom>
                    <a:noFill/>
                  </pic:spPr>
                </pic:pic>
              </a:graphicData>
            </a:graphic>
            <wp14:sizeRelH relativeFrom="page">
              <wp14:pctWidth>0</wp14:pctWidth>
            </wp14:sizeRelH>
            <wp14:sizeRelV relativeFrom="page">
              <wp14:pctHeight>0</wp14:pctHeight>
            </wp14:sizeRelV>
          </wp:anchor>
        </w:drawing>
      </w:r>
      <w:r w:rsidR="00702759" w:rsidRPr="00A03B3C">
        <w:rPr>
          <w:b/>
        </w:rPr>
        <w:t>Entering June</w:t>
      </w:r>
      <w:r w:rsidR="00CC748A" w:rsidRPr="00A03B3C">
        <w:rPr>
          <w:b/>
        </w:rPr>
        <w:t xml:space="preserve">, </w:t>
      </w:r>
      <w:r w:rsidR="007345CF" w:rsidRPr="007345CF">
        <w:t>the</w:t>
      </w:r>
      <w:r w:rsidR="00702759">
        <w:t>re are incremental signs of economic life</w:t>
      </w:r>
      <w:r w:rsidR="007345CF" w:rsidRPr="007345CF">
        <w:t xml:space="preserve"> </w:t>
      </w:r>
      <w:r w:rsidR="00702759">
        <w:t xml:space="preserve">amid </w:t>
      </w:r>
      <w:r w:rsidR="00D822B3">
        <w:t>the pandemic news</w:t>
      </w:r>
      <w:r w:rsidR="00702759">
        <w:t>.  While we shall mention some historical numbers later (which look horrible), this section will mention some more</w:t>
      </w:r>
      <w:r w:rsidR="004E233C">
        <w:t xml:space="preserve"> recent</w:t>
      </w:r>
      <w:r w:rsidR="00702759">
        <w:t xml:space="preserve"> high-frequency data.  To start, i</w:t>
      </w:r>
      <w:r w:rsidR="00702759" w:rsidRPr="00702759">
        <w:t xml:space="preserve">n response to improving demand for air travel, American Airlines is planning to fly 55% of its domestic schedule and nearly 20% of its international schedule in July 2020 compared to the same period last year. The airline’s July systemwide capacity amounts to approximately 40% of July 2019 flying.  </w:t>
      </w:r>
      <w:r w:rsidR="00702759">
        <w:t xml:space="preserve">Per the US’ Transportation Security Administration, in </w:t>
      </w:r>
      <w:r w:rsidR="00702759" w:rsidRPr="00702759">
        <w:t xml:space="preserve">the last </w:t>
      </w:r>
      <w:r w:rsidR="00702759">
        <w:t xml:space="preserve">seven days </w:t>
      </w:r>
      <w:r w:rsidR="00702759" w:rsidRPr="00702759">
        <w:t xml:space="preserve">of May, </w:t>
      </w:r>
      <w:r w:rsidR="00702759">
        <w:t xml:space="preserve">US </w:t>
      </w:r>
      <w:r w:rsidR="00702759" w:rsidRPr="00702759">
        <w:t>airline</w:t>
      </w:r>
      <w:r w:rsidR="00702759">
        <w:t>s</w:t>
      </w:r>
      <w:r w:rsidR="00702759" w:rsidRPr="00702759">
        <w:t xml:space="preserve"> carried a daily average of about </w:t>
      </w:r>
      <w:r w:rsidR="00702759">
        <w:t>305</w:t>
      </w:r>
      <w:r w:rsidR="00702759" w:rsidRPr="00702759">
        <w:t>,000 customers per day</w:t>
      </w:r>
      <w:r w:rsidR="00702759">
        <w:t>,</w:t>
      </w:r>
      <w:r w:rsidR="00702759" w:rsidRPr="00702759">
        <w:t xml:space="preserve"> </w:t>
      </w:r>
      <w:r w:rsidR="00702759">
        <w:t>three times the throughput seen at the average lows in A</w:t>
      </w:r>
      <w:r w:rsidR="00702759" w:rsidRPr="00702759">
        <w:t>pril.</w:t>
      </w:r>
      <w:r w:rsidR="00702759">
        <w:t xml:space="preserve">  This average however is just over 12% of the </w:t>
      </w:r>
      <w:r w:rsidR="00793F8B">
        <w:t xml:space="preserve">average </w:t>
      </w:r>
      <w:r w:rsidR="00702759">
        <w:t xml:space="preserve">trips </w:t>
      </w:r>
      <w:r w:rsidR="00793F8B">
        <w:t xml:space="preserve">seen a year ago, showing the recovery still to come.  More concretely, the graph to the right shows the recovery of US trucking activity – again further to go but a more notable rebound is unfolding into the seasonal highs seen in June and July.  </w:t>
      </w:r>
      <w:r w:rsidR="00F611F6">
        <w:t xml:space="preserve">At the fiscal level, OECD countries are passing supplemental stimulus packages.  </w:t>
      </w:r>
      <w:r>
        <w:t xml:space="preserve">To give some select examples, Germany announced </w:t>
      </w:r>
      <w:r w:rsidR="00F611F6" w:rsidRPr="00F611F6">
        <w:t>€130bn fiscal stimulus</w:t>
      </w:r>
      <w:r>
        <w:t xml:space="preserve"> via a reduction in VAT (retail sales taxes), a direct payment to families with children and direct municipal support.  South Korea added a third spending measure taking their extra spending up by $75 billion on with lending to small/mid-sized businesses and coupons to fuel personal consumption.  Finally, China confirmed an additional $560 billion in business cost cuts, including </w:t>
      </w:r>
      <w:r w:rsidRPr="00775FE7">
        <w:t>tax exemptions, lower bank interest rates and waived contributions to social welfare funds as well as reduced prices for utilities such as electricity</w:t>
      </w:r>
      <w:r>
        <w:t xml:space="preserve">.  This </w:t>
      </w:r>
      <w:r w:rsidRPr="00775FE7">
        <w:t xml:space="preserve">will be on top of </w:t>
      </w:r>
      <w:r>
        <w:t>$</w:t>
      </w:r>
      <w:r w:rsidRPr="00775FE7">
        <w:t>2</w:t>
      </w:r>
      <w:r>
        <w:t>80 billion</w:t>
      </w:r>
      <w:r w:rsidRPr="00775FE7">
        <w:t xml:space="preserve"> in additional fiscal spending and government bond issuances</w:t>
      </w:r>
      <w:r>
        <w:t xml:space="preserve"> already announced</w:t>
      </w:r>
      <w:r w:rsidRPr="00775FE7">
        <w:t>.</w:t>
      </w:r>
      <w:r>
        <w:t xml:space="preserve">  The OECD nation total is estimated to be $17 trillion of extra public </w:t>
      </w:r>
      <w:r w:rsidR="00A03B3C">
        <w:t>debt or just under 140% of their GDP, an unprecedented level (see graph left from the FT).  Emerging nations are also facing a tough time servicing debts as Moody’s estimated that emerging market defaults will match or exceed the 2009 financial crisis at 13.7% through March 2021.  Given the economic importance of commodities in these markets, there could be cross-asset reverberations to the positive or negative.</w:t>
      </w:r>
    </w:p>
    <w:p w:rsidR="00D52B3E" w:rsidRPr="00F611F6" w:rsidRDefault="00A03B3C" w:rsidP="00D93F9E">
      <w:pPr>
        <w:pStyle w:val="ListParagraph"/>
        <w:numPr>
          <w:ilvl w:val="0"/>
          <w:numId w:val="20"/>
        </w:numPr>
        <w:jc w:val="both"/>
        <w:rPr>
          <w:u w:val="single"/>
        </w:rPr>
      </w:pPr>
      <w:r>
        <w:rPr>
          <w:b/>
        </w:rPr>
        <w:t xml:space="preserve">With Regards To </w:t>
      </w:r>
      <w:r w:rsidR="004E233C">
        <w:rPr>
          <w:b/>
        </w:rPr>
        <w:t>The</w:t>
      </w:r>
      <w:r>
        <w:rPr>
          <w:b/>
        </w:rPr>
        <w:t xml:space="preserve"> </w:t>
      </w:r>
      <w:r w:rsidR="00793F8B" w:rsidRPr="00A03B3C">
        <w:rPr>
          <w:b/>
        </w:rPr>
        <w:t>“</w:t>
      </w:r>
      <w:r>
        <w:rPr>
          <w:b/>
        </w:rPr>
        <w:t>S</w:t>
      </w:r>
      <w:r w:rsidR="00793F8B" w:rsidRPr="00A03B3C">
        <w:rPr>
          <w:b/>
        </w:rPr>
        <w:t xml:space="preserve">econd </w:t>
      </w:r>
      <w:r>
        <w:rPr>
          <w:b/>
        </w:rPr>
        <w:t>W</w:t>
      </w:r>
      <w:r w:rsidR="00793F8B" w:rsidRPr="00A03B3C">
        <w:rPr>
          <w:b/>
        </w:rPr>
        <w:t>ave”</w:t>
      </w:r>
      <w:r w:rsidR="00793F8B">
        <w:t xml:space="preserve"> </w:t>
      </w:r>
      <w:r>
        <w:t xml:space="preserve">of COVID-19 from </w:t>
      </w:r>
      <w:r w:rsidR="00793F8B">
        <w:t xml:space="preserve">the easing of restrictions, Denmark </w:t>
      </w:r>
      <w:r w:rsidR="004E233C">
        <w:t xml:space="preserve">and the rest of Europe </w:t>
      </w:r>
      <w:r w:rsidR="00793F8B">
        <w:t>has not seen such an upswing of cases after</w:t>
      </w:r>
      <w:r w:rsidR="004E233C">
        <w:t xml:space="preserve"> up to</w:t>
      </w:r>
      <w:r w:rsidR="00793F8B">
        <w:t xml:space="preserve"> seven weeks of reducing personal constraints.  Iran on the other hand reported the highest number of cases in two months.  Attentive observers may recall that Iran suffered a rash of high-profile cases amongst its senior leaders early in the pandemic, which in combination with the collapse of oil prices and impact of international sanctions, have devastated its economy and accelerated local inflation.</w:t>
      </w:r>
      <w:r w:rsidR="00F611F6">
        <w:t xml:space="preserve">  </w:t>
      </w:r>
      <w:r w:rsidR="00984BED">
        <w:t xml:space="preserve">Other countries, in particular Brazil, Mexico and India, have not necessarily reached the end of the “First Wave.”  </w:t>
      </w:r>
      <w:r w:rsidR="004E233C">
        <w:t>Regardless of country, o</w:t>
      </w:r>
      <w:r w:rsidR="00B40A4A">
        <w:t>ur thoughts and prayers go out to those taken ill and we hope that they have access to proper care</w:t>
      </w:r>
      <w:r w:rsidR="00BD0627">
        <w:t xml:space="preserve"> and recover fully</w:t>
      </w:r>
      <w:r w:rsidR="00B40A4A">
        <w:t>.</w:t>
      </w:r>
    </w:p>
    <w:p w:rsidR="00184C14" w:rsidRDefault="00AD31E7" w:rsidP="00FF7385">
      <w:pPr>
        <w:jc w:val="both"/>
      </w:pPr>
      <w:r w:rsidRPr="00FF7385">
        <w:rPr>
          <w:u w:val="single"/>
        </w:rPr>
        <w:t xml:space="preserve">Macro:  </w:t>
      </w:r>
      <w:r w:rsidR="00184C14" w:rsidRPr="00FF7385">
        <w:rPr>
          <w:u w:val="single"/>
        </w:rPr>
        <w:t xml:space="preserve">US </w:t>
      </w:r>
    </w:p>
    <w:p w:rsidR="00624ACC" w:rsidRDefault="00901681" w:rsidP="00C90EC2">
      <w:pPr>
        <w:pStyle w:val="ListParagraph"/>
        <w:numPr>
          <w:ilvl w:val="0"/>
          <w:numId w:val="29"/>
        </w:numPr>
        <w:jc w:val="both"/>
      </w:pPr>
      <w:r w:rsidRPr="00624ACC">
        <w:rPr>
          <w:b/>
        </w:rPr>
        <w:t>Q1</w:t>
      </w:r>
      <w:r w:rsidR="00184C14" w:rsidRPr="00624ACC">
        <w:rPr>
          <w:b/>
        </w:rPr>
        <w:t xml:space="preserve"> </w:t>
      </w:r>
      <w:r w:rsidR="00803C04" w:rsidRPr="00624ACC">
        <w:rPr>
          <w:b/>
        </w:rPr>
        <w:t>GDP</w:t>
      </w:r>
      <w:r w:rsidR="00803C04">
        <w:t xml:space="preserve"> </w:t>
      </w:r>
      <w:r w:rsidR="004132BB">
        <w:t xml:space="preserve">was tweaked to fall at -5.0% </w:t>
      </w:r>
      <w:r w:rsidR="00E073F1">
        <w:t xml:space="preserve">annualized </w:t>
      </w:r>
      <w:r w:rsidR="004132BB">
        <w:t xml:space="preserve">instead of the </w:t>
      </w:r>
      <w:r>
        <w:t>-4.8% annualized decline,</w:t>
      </w:r>
      <w:r w:rsidR="004132BB">
        <w:t xml:space="preserve"> and </w:t>
      </w:r>
      <w:r w:rsidR="00E073F1">
        <w:t xml:space="preserve">the Atlanta Fed estimated the </w:t>
      </w:r>
      <w:r>
        <w:t xml:space="preserve">Q2 GDP </w:t>
      </w:r>
      <w:r w:rsidR="00E073F1">
        <w:t xml:space="preserve">annualized decline </w:t>
      </w:r>
      <w:r w:rsidR="00B70278">
        <w:t>at -</w:t>
      </w:r>
      <w:r w:rsidR="00E073F1">
        <w:t>5</w:t>
      </w:r>
      <w:r w:rsidR="00B70278">
        <w:t>5</w:t>
      </w:r>
      <w:r>
        <w:t>%</w:t>
      </w:r>
      <w:r w:rsidR="00E073F1">
        <w:t xml:space="preserve">, well below </w:t>
      </w:r>
      <w:r>
        <w:t>private economist estimates (which ranges from -</w:t>
      </w:r>
      <w:r w:rsidR="00E073F1">
        <w:t>25</w:t>
      </w:r>
      <w:r>
        <w:t xml:space="preserve">% </w:t>
      </w:r>
      <w:r>
        <w:lastRenderedPageBreak/>
        <w:t>down to -</w:t>
      </w:r>
      <w:r w:rsidR="00E073F1">
        <w:t>40</w:t>
      </w:r>
      <w:r>
        <w:t xml:space="preserve">%).  </w:t>
      </w:r>
      <w:r w:rsidR="00E073F1">
        <w:t>Certainly the most recent historical numbers in April were bad – industrial production fell -11.2% month-on-month, durable goods declined -17.2% (though the core rate was a relatively modest -5.8%</w:t>
      </w:r>
      <w:r w:rsidR="00624ACC">
        <w:t>, about half of expectations</w:t>
      </w:r>
      <w:r w:rsidR="00E073F1">
        <w:t>), and retail sales were knocked down -16.4% - only non-store sales increased (i.e., on-line sales).  The monthly sales total of $403.9 billion was the lowest since 2012.</w:t>
      </w:r>
      <w:r w:rsidR="0022496B">
        <w:t xml:space="preserve">  </w:t>
      </w:r>
      <w:r w:rsidR="004E233C">
        <w:t xml:space="preserve">However, </w:t>
      </w:r>
      <w:r w:rsidR="004E233C" w:rsidRPr="004E233C">
        <w:t>the u</w:t>
      </w:r>
      <w:r w:rsidRPr="004E233C">
        <w:t xml:space="preserve">nemployment </w:t>
      </w:r>
      <w:r w:rsidR="004E233C" w:rsidRPr="004E233C">
        <w:t xml:space="preserve">numbers that just came out for May surprised the markets as they fell to 13.3% from 14.7% instead of rising to the expected 19%.  Nonfarm payrolls rose by 2.5 million instead of declining by 7.5 million.  </w:t>
      </w:r>
      <w:r w:rsidR="0022496B" w:rsidRPr="004E233C">
        <w:rPr>
          <w:noProof/>
        </w:rPr>
        <w:drawing>
          <wp:anchor distT="0" distB="0" distL="114300" distR="114300" simplePos="0" relativeHeight="252345344" behindDoc="0" locked="0" layoutInCell="1" allowOverlap="1">
            <wp:simplePos x="0" y="0"/>
            <wp:positionH relativeFrom="column">
              <wp:posOffset>213129</wp:posOffset>
            </wp:positionH>
            <wp:positionV relativeFrom="paragraph">
              <wp:posOffset>595283</wp:posOffset>
            </wp:positionV>
            <wp:extent cx="3049270" cy="174561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9270" cy="1745615"/>
                    </a:xfrm>
                    <a:prstGeom prst="rect">
                      <a:avLst/>
                    </a:prstGeom>
                    <a:noFill/>
                  </pic:spPr>
                </pic:pic>
              </a:graphicData>
            </a:graphic>
            <wp14:sizeRelH relativeFrom="page">
              <wp14:pctWidth>0</wp14:pctWidth>
            </wp14:sizeRelH>
            <wp14:sizeRelV relativeFrom="page">
              <wp14:pctHeight>0</wp14:pctHeight>
            </wp14:sizeRelV>
          </wp:anchor>
        </w:drawing>
      </w:r>
      <w:r w:rsidR="00D822B3">
        <w:t>However, like last month, classification choices/errors/definitions skewed the numbers.</w:t>
      </w:r>
      <w:r w:rsidR="004E233C">
        <w:t xml:space="preserve"> W</w:t>
      </w:r>
      <w:r w:rsidR="00D822B3">
        <w:t>e shall need</w:t>
      </w:r>
      <w:r w:rsidR="004E233C">
        <w:t xml:space="preserve"> further </w:t>
      </w:r>
      <w:r w:rsidR="00D822B3">
        <w:t xml:space="preserve">improvements </w:t>
      </w:r>
      <w:r w:rsidR="004E233C">
        <w:t xml:space="preserve">in economic activity </w:t>
      </w:r>
      <w:r w:rsidR="00D822B3">
        <w:t>to confirm the direction</w:t>
      </w:r>
      <w:r w:rsidR="004E233C">
        <w:t>.</w:t>
      </w:r>
      <w:r w:rsidR="00A47BEE">
        <w:t xml:space="preserve">  </w:t>
      </w:r>
      <w:r w:rsidR="00FC67FD">
        <w:t xml:space="preserve">It cannot come soon enough as noted in the left graph that </w:t>
      </w:r>
      <w:r w:rsidR="0022496B">
        <w:t>corporate failures accelerated to levels last seen in 2009.  The list of high-profile bankruptcies included</w:t>
      </w:r>
      <w:r w:rsidR="00EF0259">
        <w:t xml:space="preserve"> such </w:t>
      </w:r>
      <w:r w:rsidR="0022496B">
        <w:t xml:space="preserve">names </w:t>
      </w:r>
      <w:r w:rsidR="00EF0259">
        <w:t xml:space="preserve">as </w:t>
      </w:r>
      <w:r w:rsidR="0022496B">
        <w:t xml:space="preserve">Hertz, </w:t>
      </w:r>
      <w:r w:rsidR="0022496B" w:rsidRPr="0022496B">
        <w:t xml:space="preserve">J.C. Penney, Stage Stores, </w:t>
      </w:r>
      <w:r w:rsidR="0022496B">
        <w:t>Tuesday Morning and</w:t>
      </w:r>
      <w:r w:rsidR="0022496B" w:rsidRPr="0022496B">
        <w:t xml:space="preserve"> Le Pain Quotidien</w:t>
      </w:r>
      <w:r w:rsidR="0022496B">
        <w:t xml:space="preserve">.  </w:t>
      </w:r>
      <w:r w:rsidR="00624ACC">
        <w:t xml:space="preserve">The risk will be in the knock-on effects as rent payments came up short by an estimated $7.4 billion in rent for April that was not been paid, or about 45% of what’s owed.  Per Bloomberg, mall operators received only 25% of their usual payments!  Even mega-retailer Gap (which also owns Banana Republic and Old Navy brands) was sued over </w:t>
      </w:r>
      <w:r w:rsidR="00FC67FD">
        <w:t xml:space="preserve">$66 million in </w:t>
      </w:r>
      <w:r w:rsidR="00624ACC">
        <w:t xml:space="preserve">rent non-payment.  </w:t>
      </w:r>
      <w:r w:rsidR="00145A00">
        <w:t>At least inflation is missing from the misery so far with core inflation (ex-food and energy) down -0.4% month-on-month and -0.8% month-on-month overall in April.</w:t>
      </w:r>
    </w:p>
    <w:p w:rsidR="00184C14" w:rsidRDefault="00676F98" w:rsidP="009F4FD6">
      <w:pPr>
        <w:pStyle w:val="ListParagraph"/>
        <w:numPr>
          <w:ilvl w:val="0"/>
          <w:numId w:val="29"/>
        </w:numPr>
        <w:jc w:val="both"/>
      </w:pPr>
      <w:r>
        <w:rPr>
          <w:rFonts w:ascii="Georgia" w:hAnsi="Georgia"/>
          <w:noProof/>
          <w:color w:val="333333"/>
        </w:rPr>
        <w:drawing>
          <wp:anchor distT="0" distB="0" distL="114300" distR="114300" simplePos="0" relativeHeight="252346368" behindDoc="0" locked="0" layoutInCell="1" allowOverlap="1">
            <wp:simplePos x="0" y="0"/>
            <wp:positionH relativeFrom="margin">
              <wp:align>right</wp:align>
            </wp:positionH>
            <wp:positionV relativeFrom="paragraph">
              <wp:posOffset>15240</wp:posOffset>
            </wp:positionV>
            <wp:extent cx="2484755" cy="2273300"/>
            <wp:effectExtent l="0" t="0" r="0" b="0"/>
            <wp:wrapSquare wrapText="bothSides"/>
            <wp:docPr id="15" name="Picture 15" descr="http://si.wsj.net/public/resources/images/B3-GR553_Dshot_NS_20200513052036.png?mod=djemDaily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wsj.net/public/resources/images/B3-GR553_Dshot_NS_20200513052036.png?mod=djemDailyShot"/>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84755"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7FD" w:rsidRPr="00FC67FD">
        <w:rPr>
          <w:b/>
        </w:rPr>
        <w:t>The Strain on State Budgets</w:t>
      </w:r>
      <w:r w:rsidR="00FC67FD">
        <w:t xml:space="preserve"> become more clear as Illinois became the first to tap the Federal Reserve’s muni support program, selling $1.2 billion in one-year notes at 3.82%</w:t>
      </w:r>
      <w:r w:rsidR="009F4FD6">
        <w:t xml:space="preserve">, just </w:t>
      </w:r>
      <w:r w:rsidR="00FC67FD">
        <w:t>compare that to US Treasury one-year bills at 0.17% - even with Fed support!</w:t>
      </w:r>
      <w:r w:rsidR="009F4FD6">
        <w:t xml:space="preserve">  Recall that state faces $130 billion in unfunded pension liab</w:t>
      </w:r>
      <w:r w:rsidR="008E7DFE">
        <w:t>i</w:t>
      </w:r>
      <w:r w:rsidR="009F4FD6">
        <w:t>lities.</w:t>
      </w:r>
      <w:r w:rsidR="00FC67FD">
        <w:t xml:space="preserve">  As the most indebted state, Illinois is flirting with junk status, and paying the price.  New Jersey’s governor announced that state and local </w:t>
      </w:r>
      <w:r w:rsidR="009F4FD6">
        <w:t xml:space="preserve">governments </w:t>
      </w:r>
      <w:r w:rsidR="00FC67FD">
        <w:t xml:space="preserve">may have </w:t>
      </w:r>
      <w:r w:rsidR="009F4FD6">
        <w:t>to fire 200,000 workers (half their</w:t>
      </w:r>
      <w:r w:rsidR="00FC67FD">
        <w:t xml:space="preserve"> employees)</w:t>
      </w:r>
      <w:r w:rsidR="009F4FD6">
        <w:t xml:space="preserve"> if $10 billion is not found.</w:t>
      </w:r>
      <w:r w:rsidR="009F4FD6" w:rsidRPr="009F4FD6">
        <w:t xml:space="preserve"> The gr</w:t>
      </w:r>
      <w:r w:rsidR="009F4FD6">
        <w:t>a</w:t>
      </w:r>
      <w:r w:rsidR="009F4FD6" w:rsidRPr="009F4FD6">
        <w:t>ph</w:t>
      </w:r>
      <w:r w:rsidR="009F4FD6">
        <w:t xml:space="preserve"> on the right shows the change in revenues in selected states, underscoring the depth and breadth of the problem.  On the other hand, p</w:t>
      </w:r>
      <w:r w:rsidR="00BF0D9A">
        <w:t>art of the $3 trillion in federal spending will find its way into state coffers indirectly at least and also the Federal Reserve ba</w:t>
      </w:r>
      <w:r w:rsidR="00D8556D">
        <w:t>cked by the US Treasury supported</w:t>
      </w:r>
      <w:r w:rsidR="00BF0D9A">
        <w:t xml:space="preserve"> the state/city bond markets to ensure low borrowing costs.  This situation is far from </w:t>
      </w:r>
      <w:r w:rsidR="00D8556D">
        <w:t>being resolved</w:t>
      </w:r>
      <w:r w:rsidR="00BF0D9A">
        <w:t xml:space="preserve"> even with </w:t>
      </w:r>
      <w:r w:rsidR="00646A77">
        <w:t xml:space="preserve">a successful </w:t>
      </w:r>
      <w:r w:rsidR="00B70278">
        <w:t xml:space="preserve">economic </w:t>
      </w:r>
      <w:r w:rsidR="00646A77">
        <w:t>reopening.</w:t>
      </w:r>
      <w:r w:rsidR="000A1504" w:rsidRPr="000A1504">
        <w:rPr>
          <w:noProof/>
        </w:rPr>
        <w:t xml:space="preserve"> </w:t>
      </w:r>
      <w:r w:rsidR="008E7DFE">
        <w:rPr>
          <w:noProof/>
        </w:rPr>
        <w:t xml:space="preserve"> At least the US is not Argentina which achieved its ninth sovereign default after failing to make a $500 million payment on foreign debt.</w:t>
      </w:r>
    </w:p>
    <w:p w:rsidR="00803C04" w:rsidRDefault="00676F98" w:rsidP="00B70278">
      <w:pPr>
        <w:pStyle w:val="ListParagraph"/>
        <w:numPr>
          <w:ilvl w:val="0"/>
          <w:numId w:val="29"/>
        </w:numPr>
        <w:jc w:val="both"/>
      </w:pPr>
      <w:r>
        <w:rPr>
          <w:rFonts w:ascii="Georgia" w:hAnsi="Georgia"/>
          <w:noProof/>
          <w:color w:val="333333"/>
        </w:rPr>
        <w:drawing>
          <wp:anchor distT="0" distB="0" distL="114300" distR="114300" simplePos="0" relativeHeight="252347392" behindDoc="0" locked="0" layoutInCell="1" allowOverlap="1">
            <wp:simplePos x="0" y="0"/>
            <wp:positionH relativeFrom="margin">
              <wp:align>right</wp:align>
            </wp:positionH>
            <wp:positionV relativeFrom="paragraph">
              <wp:posOffset>443865</wp:posOffset>
            </wp:positionV>
            <wp:extent cx="2667000" cy="1499235"/>
            <wp:effectExtent l="0" t="0" r="0" b="5715"/>
            <wp:wrapSquare wrapText="bothSides"/>
            <wp:docPr id="6" name="Picture 6" descr="http://si.wsj.net/public/resources/images/B3-GV492_Dshot_NS_20200605051256.png?mod=djemDaily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wsj.net/public/resources/images/B3-GV492_Dshot_NS_20200605051256.png?mod=djemDailySh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There Was N</w:t>
      </w:r>
      <w:r w:rsidR="008E7DFE">
        <w:rPr>
          <w:b/>
        </w:rPr>
        <w:t>o</w:t>
      </w:r>
      <w:r w:rsidR="00803C04" w:rsidRPr="00803C04">
        <w:rPr>
          <w:b/>
        </w:rPr>
        <w:t xml:space="preserve"> Federal Reserve</w:t>
      </w:r>
      <w:r w:rsidR="00FB1AA5">
        <w:rPr>
          <w:b/>
        </w:rPr>
        <w:t xml:space="preserve"> </w:t>
      </w:r>
      <w:r>
        <w:rPr>
          <w:b/>
        </w:rPr>
        <w:t>M</w:t>
      </w:r>
      <w:r w:rsidR="00FB1AA5" w:rsidRPr="00676F98">
        <w:rPr>
          <w:b/>
        </w:rPr>
        <w:t>eeting</w:t>
      </w:r>
      <w:r w:rsidR="00FB1AA5">
        <w:t xml:space="preserve"> </w:t>
      </w:r>
      <w:r w:rsidR="008E7DFE">
        <w:t xml:space="preserve">in May and the June meeting </w:t>
      </w:r>
      <w:r>
        <w:t xml:space="preserve">expectations </w:t>
      </w:r>
      <w:r w:rsidR="00242622">
        <w:t xml:space="preserve">were thought of “more work to be done” and “we are ready to help,” </w:t>
      </w:r>
      <w:r w:rsidR="008E7DFE">
        <w:t xml:space="preserve">though there are always those chatting up a further drop to negative </w:t>
      </w:r>
      <w:r>
        <w:t xml:space="preserve">interest </w:t>
      </w:r>
      <w:r w:rsidR="008E7DFE">
        <w:t>rates.  We doubt that.  The Fed</w:t>
      </w:r>
      <w:r w:rsidR="000145D8">
        <w:t xml:space="preserve"> began to execute on its series of debt-buying programs, though there was still </w:t>
      </w:r>
      <w:r w:rsidR="00D8556D">
        <w:t>plenty</w:t>
      </w:r>
      <w:r w:rsidR="000145D8">
        <w:t xml:space="preserve"> of capacity</w:t>
      </w:r>
      <w:r w:rsidR="00B70278">
        <w:t xml:space="preserve"> at the end of the month</w:t>
      </w:r>
      <w:r w:rsidR="000145D8">
        <w:t xml:space="preserve">.  </w:t>
      </w:r>
      <w:r w:rsidR="008E7DFE">
        <w:t>Its balance sheet passed $7.1 trillion by the end of May, but that is a slowdown in the growth rate from April’s rate of +$1.1 trillion.  May was a comparably modest +$400 billion!</w:t>
      </w:r>
      <w:r>
        <w:t xml:space="preserve">  As the graph to the right there is a gap forming between the Fed purchases and Treasury</w:t>
      </w:r>
      <w:r w:rsidR="008E7DFE">
        <w:t xml:space="preserve"> </w:t>
      </w:r>
      <w:r>
        <w:t>issuance that will drive rates higher unless Powell steps in.</w:t>
      </w:r>
      <w:r w:rsidR="008E7DFE">
        <w:t xml:space="preserve"> </w:t>
      </w:r>
      <w:r>
        <w:t xml:space="preserve"> Therefore, </w:t>
      </w:r>
      <w:r w:rsidR="000145D8">
        <w:t xml:space="preserve">I expect the </w:t>
      </w:r>
      <w:r w:rsidR="00B70278">
        <w:t xml:space="preserve">Fed </w:t>
      </w:r>
      <w:r w:rsidR="000145D8">
        <w:t xml:space="preserve">buybacks to increase </w:t>
      </w:r>
      <w:r>
        <w:t>at some point</w:t>
      </w:r>
      <w:r w:rsidR="00242622">
        <w:t xml:space="preserve"> in the near future</w:t>
      </w:r>
      <w:r w:rsidR="000145D8">
        <w:t>.</w:t>
      </w:r>
      <w:r w:rsidR="00D8556D">
        <w:t xml:space="preserve">  </w:t>
      </w:r>
      <w:r>
        <w:t xml:space="preserve">Certainly </w:t>
      </w:r>
      <w:r>
        <w:lastRenderedPageBreak/>
        <w:t xml:space="preserve">US companies were active by issuing a cumulative $1 trillion in investment grade debt since the beginning of the year – a milestone usually not reached until November.  </w:t>
      </w:r>
    </w:p>
    <w:p w:rsidR="00656E19" w:rsidRDefault="00AD31E7" w:rsidP="00B70278">
      <w:pPr>
        <w:jc w:val="both"/>
      </w:pPr>
      <w:r>
        <w:rPr>
          <w:u w:val="single"/>
        </w:rPr>
        <w:t xml:space="preserve">Macro:  </w:t>
      </w:r>
      <w:r w:rsidR="00656E19" w:rsidRPr="00656E19">
        <w:rPr>
          <w:u w:val="single"/>
        </w:rPr>
        <w:t xml:space="preserve">China </w:t>
      </w:r>
    </w:p>
    <w:p w:rsidR="00CD2C16" w:rsidRDefault="00CD2C16" w:rsidP="000A0E20">
      <w:pPr>
        <w:pStyle w:val="ListParagraph"/>
        <w:numPr>
          <w:ilvl w:val="0"/>
          <w:numId w:val="20"/>
        </w:numPr>
        <w:jc w:val="both"/>
      </w:pPr>
      <w:r>
        <w:rPr>
          <w:rFonts w:ascii="Georgia" w:hAnsi="Georgia"/>
          <w:noProof/>
          <w:color w:val="333333"/>
        </w:rPr>
        <w:drawing>
          <wp:anchor distT="0" distB="0" distL="114300" distR="114300" simplePos="0" relativeHeight="252348416" behindDoc="0" locked="0" layoutInCell="1" allowOverlap="1">
            <wp:simplePos x="0" y="0"/>
            <wp:positionH relativeFrom="margin">
              <wp:posOffset>3867785</wp:posOffset>
            </wp:positionH>
            <wp:positionV relativeFrom="paragraph">
              <wp:posOffset>4445</wp:posOffset>
            </wp:positionV>
            <wp:extent cx="2623820" cy="1968500"/>
            <wp:effectExtent l="0" t="0" r="5080" b="0"/>
            <wp:wrapSquare wrapText="bothSides"/>
            <wp:docPr id="8" name="Picture 8" descr="http://si.wsj.net/public/resources/images/B3-GR536_Dshot_NS_20200513052019.png?mod=djemDaily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wsj.net/public/resources/images/B3-GR536_Dshot_NS_20200513052019.png?mod=djemDailySh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3820"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5F6" w:rsidRPr="00CD2C16">
        <w:rPr>
          <w:b/>
        </w:rPr>
        <w:t xml:space="preserve">China’s </w:t>
      </w:r>
      <w:r w:rsidR="0032061A" w:rsidRPr="00CD2C16">
        <w:rPr>
          <w:b/>
        </w:rPr>
        <w:t>E</w:t>
      </w:r>
      <w:r w:rsidRPr="00CD2C16">
        <w:rPr>
          <w:b/>
        </w:rPr>
        <w:t>conomy</w:t>
      </w:r>
      <w:r w:rsidR="002465F6" w:rsidRPr="00CD2C16">
        <w:rPr>
          <w:b/>
        </w:rPr>
        <w:t xml:space="preserve"> </w:t>
      </w:r>
      <w:r w:rsidRPr="00CD2C16">
        <w:rPr>
          <w:b/>
        </w:rPr>
        <w:t>Received Major Stimulus</w:t>
      </w:r>
      <w:r>
        <w:t xml:space="preserve"> as mentioned earlier (over $800 billion) sending its total debt higher (see graph right – not just going to harp on US indebtedness).  As the statistics are not openly available, estimates of Chinese unemployment indicate that a</w:t>
      </w:r>
      <w:r w:rsidRPr="00CD2C16">
        <w:t>s many as 130 million people were either out of work or furloughed in the first quarter</w:t>
      </w:r>
      <w:r>
        <w:t xml:space="preserve"> </w:t>
      </w:r>
      <w:r w:rsidRPr="00CD2C16">
        <w:t xml:space="preserve">and the real unemployment rate could have hit 12% in March, according to BNP Paribas. </w:t>
      </w:r>
      <w:r>
        <w:t xml:space="preserve"> In comparison, the official rate was 5.9% in March and 6.0% in April.  </w:t>
      </w:r>
      <w:r w:rsidR="007749CE">
        <w:t>R</w:t>
      </w:r>
      <w:r w:rsidR="00331746">
        <w:t xml:space="preserve">etail sales </w:t>
      </w:r>
      <w:r>
        <w:t xml:space="preserve">were down </w:t>
      </w:r>
      <w:r w:rsidR="00125E46">
        <w:t>-</w:t>
      </w:r>
      <w:r>
        <w:t>7.5</w:t>
      </w:r>
      <w:r w:rsidR="007749CE">
        <w:t xml:space="preserve">% </w:t>
      </w:r>
      <w:r>
        <w:t xml:space="preserve">year-on-year April, a recovery from down over -15%.  Industrial production reportedly increased by 3.9% year-on-year, to only a little lower than a few months ago.  US-China trade talk heated up as China passed a security law to expand authoritarian control over Hong Kong and a number of grain imports from the US were canceled.  The UK government responded to China by offering a path to British citizenship for 300,000 pre-unification Hong Kong residents.  Finally, in what may have the longest-term impact, the bankruptcy of a Chinese tech firm put into question $1.7 billion in “keep well” </w:t>
      </w:r>
      <w:r w:rsidR="00D025D1">
        <w:t>implicit guarantees</w:t>
      </w:r>
      <w:r>
        <w:t xml:space="preserve"> on </w:t>
      </w:r>
      <w:r w:rsidR="00D025D1">
        <w:t xml:space="preserve">its </w:t>
      </w:r>
      <w:r>
        <w:t xml:space="preserve">foreign-issued bonds.  If the government rules that these bonds are actually not guaranteed, there will be a </w:t>
      </w:r>
      <w:r w:rsidR="00D025D1">
        <w:t xml:space="preserve">hit to the price of </w:t>
      </w:r>
      <w:r>
        <w:t xml:space="preserve">$100 billion of such bonds </w:t>
      </w:r>
      <w:r w:rsidR="00D025D1">
        <w:t>or firms will be forced to formally pay the cost of a guarantee.  In this stressful environment, will foreigners happily take the penalty?</w:t>
      </w:r>
    </w:p>
    <w:p w:rsidR="00CD2C16" w:rsidRDefault="00D025D1" w:rsidP="00D025D1">
      <w:pPr>
        <w:pStyle w:val="ListParagraph"/>
        <w:numPr>
          <w:ilvl w:val="0"/>
          <w:numId w:val="20"/>
        </w:numPr>
        <w:jc w:val="both"/>
      </w:pPr>
      <w:r w:rsidRPr="00D025D1">
        <w:rPr>
          <w:b/>
        </w:rPr>
        <w:t xml:space="preserve">Japan's </w:t>
      </w:r>
      <w:r>
        <w:rPr>
          <w:b/>
        </w:rPr>
        <w:t>E</w:t>
      </w:r>
      <w:r w:rsidRPr="00D025D1">
        <w:rPr>
          <w:b/>
        </w:rPr>
        <w:t xml:space="preserve">conomy </w:t>
      </w:r>
      <w:r>
        <w:rPr>
          <w:b/>
        </w:rPr>
        <w:t>S</w:t>
      </w:r>
      <w:r w:rsidRPr="00D025D1">
        <w:rPr>
          <w:b/>
        </w:rPr>
        <w:t xml:space="preserve">lipped </w:t>
      </w:r>
      <w:r>
        <w:rPr>
          <w:b/>
        </w:rPr>
        <w:t>I</w:t>
      </w:r>
      <w:r w:rsidRPr="00D025D1">
        <w:rPr>
          <w:b/>
        </w:rPr>
        <w:t xml:space="preserve">nto </w:t>
      </w:r>
      <w:r>
        <w:rPr>
          <w:b/>
        </w:rPr>
        <w:t>R</w:t>
      </w:r>
      <w:r w:rsidRPr="00D025D1">
        <w:rPr>
          <w:b/>
        </w:rPr>
        <w:t>ecession</w:t>
      </w:r>
      <w:r w:rsidRPr="00D025D1">
        <w:t xml:space="preserve"> for the first tim</w:t>
      </w:r>
      <w:r>
        <w:t xml:space="preserve">e in 4½ </w:t>
      </w:r>
      <w:r w:rsidRPr="00D025D1">
        <w:t xml:space="preserve">years, shrinking for the second consecutive quarter in </w:t>
      </w:r>
      <w:r>
        <w:t>Q1</w:t>
      </w:r>
      <w:r w:rsidRPr="00D025D1">
        <w:t xml:space="preserve">.  GDP contracted an annualized -3.4% as private consumption, capital expenditure and exports fell following a revised -7.3 decline in the </w:t>
      </w:r>
      <w:r>
        <w:t>Q4 2019 period</w:t>
      </w:r>
      <w:r w:rsidRPr="00D025D1">
        <w:t>.</w:t>
      </w:r>
      <w:r>
        <w:t xml:space="preserve">  Machine tool orders were down 48.3% in April, industrial production lower by -14.4% year-on-year.  South Korea’s exports were down 23.7% year-on-year and its industrial production -4.5%... I wonder when the orders from China will pick </w:t>
      </w:r>
      <w:r w:rsidR="008F1147">
        <w:t>up.</w:t>
      </w:r>
    </w:p>
    <w:p w:rsidR="00AD31E7" w:rsidRPr="00346C77" w:rsidRDefault="00AD31E7" w:rsidP="00B70278">
      <w:pPr>
        <w:jc w:val="both"/>
      </w:pPr>
      <w:r w:rsidRPr="00346C77">
        <w:rPr>
          <w:u w:val="single"/>
        </w:rPr>
        <w:t>Macro: Europe</w:t>
      </w:r>
    </w:p>
    <w:p w:rsidR="0051278C" w:rsidRDefault="00D47530" w:rsidP="00370A4D">
      <w:pPr>
        <w:pStyle w:val="ListParagraph"/>
        <w:numPr>
          <w:ilvl w:val="0"/>
          <w:numId w:val="26"/>
        </w:numPr>
        <w:jc w:val="both"/>
      </w:pPr>
      <w:r>
        <w:rPr>
          <w:noProof/>
        </w:rPr>
        <w:drawing>
          <wp:anchor distT="0" distB="0" distL="114300" distR="114300" simplePos="0" relativeHeight="252349440" behindDoc="0" locked="0" layoutInCell="1" allowOverlap="1">
            <wp:simplePos x="0" y="0"/>
            <wp:positionH relativeFrom="margin">
              <wp:align>right</wp:align>
            </wp:positionH>
            <wp:positionV relativeFrom="paragraph">
              <wp:posOffset>763905</wp:posOffset>
            </wp:positionV>
            <wp:extent cx="2966085" cy="1724025"/>
            <wp:effectExtent l="0" t="0" r="5715"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6085" cy="1724025"/>
                    </a:xfrm>
                    <a:prstGeom prst="rect">
                      <a:avLst/>
                    </a:prstGeom>
                    <a:noFill/>
                  </pic:spPr>
                </pic:pic>
              </a:graphicData>
            </a:graphic>
            <wp14:sizeRelH relativeFrom="page">
              <wp14:pctWidth>0</wp14:pctWidth>
            </wp14:sizeRelH>
            <wp14:sizeRelV relativeFrom="page">
              <wp14:pctHeight>0</wp14:pctHeight>
            </wp14:sizeRelV>
          </wp:anchor>
        </w:drawing>
      </w:r>
      <w:r w:rsidR="0051278C" w:rsidRPr="00D47530">
        <w:rPr>
          <w:b/>
        </w:rPr>
        <w:t xml:space="preserve">The ECB </w:t>
      </w:r>
      <w:r w:rsidR="00C157FF" w:rsidRPr="00D47530">
        <w:rPr>
          <w:b/>
        </w:rPr>
        <w:t>Increased</w:t>
      </w:r>
      <w:r w:rsidR="00C157FF">
        <w:t xml:space="preserve"> its </w:t>
      </w:r>
      <w:r w:rsidR="0051278C" w:rsidRPr="0051278C">
        <w:t>Pandemic Emergency Purchase Program</w:t>
      </w:r>
      <w:r w:rsidR="00C157FF">
        <w:t xml:space="preserve"> by </w:t>
      </w:r>
      <w:r w:rsidR="00C157FF" w:rsidRPr="00D47530">
        <w:rPr>
          <w:bCs/>
        </w:rPr>
        <w:t>€600 billion</w:t>
      </w:r>
      <w:r w:rsidR="00C157FF">
        <w:t xml:space="preserve"> to €1.35 trillion</w:t>
      </w:r>
      <w:r w:rsidR="0051278C" w:rsidRPr="0051278C">
        <w:t xml:space="preserve">.  </w:t>
      </w:r>
      <w:r w:rsidR="00C157FF">
        <w:t xml:space="preserve">Essentially, the central </w:t>
      </w:r>
      <w:r w:rsidR="00C157FF" w:rsidRPr="00D47530">
        <w:rPr>
          <w:bCs/>
        </w:rPr>
        <w:t>bank will buy up most of the debt that will be issued by Eurozone governments this year to fund their crisis stimulus measures.  This is in addition to the other programs to buy government and corporate debt.  2020 GDP growth was lowered to -8.7%.  The European Union is also trying to negotiate another €</w:t>
      </w:r>
      <w:r w:rsidRPr="00D47530">
        <w:rPr>
          <w:bCs/>
        </w:rPr>
        <w:t>7</w:t>
      </w:r>
      <w:r w:rsidR="00C157FF" w:rsidRPr="00D47530">
        <w:rPr>
          <w:bCs/>
        </w:rPr>
        <w:t xml:space="preserve">50 billion in borrowing on its own books to hand out as grants to member states to be paid for by new taxes on </w:t>
      </w:r>
      <w:r w:rsidRPr="00D47530">
        <w:rPr>
          <w:bCs/>
        </w:rPr>
        <w:t xml:space="preserve">companies and consumers.  If passed, it would be a significant expansion of federalism (centralized power) into the EU over the individual countries in the form of fiscal union.  In turn this will further separate the EU from the UK.  With Q2 looking like an acceleration of economic decline to around -8% for the quarter (-32% annualized) – see right – big spending is certainly in the cards.  </w:t>
      </w:r>
      <w:r w:rsidR="004E3A84">
        <w:t>The experiment continues.</w:t>
      </w:r>
    </w:p>
    <w:p w:rsidR="00A547B7" w:rsidRPr="00D52B3E" w:rsidRDefault="000D6CD4" w:rsidP="00324DDB">
      <w:pPr>
        <w:jc w:val="both"/>
        <w:rPr>
          <w:u w:val="single"/>
        </w:rPr>
      </w:pPr>
      <w:r w:rsidRPr="00522CC4">
        <w:rPr>
          <w:u w:val="single"/>
        </w:rPr>
        <w:t>C</w:t>
      </w:r>
      <w:r w:rsidR="00A6429F" w:rsidRPr="00522CC4">
        <w:rPr>
          <w:u w:val="single"/>
        </w:rPr>
        <w:t>ommodities: Global</w:t>
      </w:r>
    </w:p>
    <w:p w:rsidR="00915262" w:rsidRDefault="006457A5" w:rsidP="00915262">
      <w:pPr>
        <w:pStyle w:val="ListParagraph"/>
        <w:numPr>
          <w:ilvl w:val="0"/>
          <w:numId w:val="24"/>
        </w:numPr>
        <w:jc w:val="both"/>
      </w:pPr>
      <w:r>
        <w:rPr>
          <w:b/>
        </w:rPr>
        <w:t xml:space="preserve">The </w:t>
      </w:r>
      <w:r w:rsidR="00C85CEA">
        <w:rPr>
          <w:b/>
        </w:rPr>
        <w:t>April</w:t>
      </w:r>
      <w:r w:rsidR="003E3D06">
        <w:t xml:space="preserve"> </w:t>
      </w:r>
      <w:r w:rsidR="00D9435D" w:rsidRPr="00781631">
        <w:rPr>
          <w:b/>
        </w:rPr>
        <w:t>OPEC+</w:t>
      </w:r>
      <w:r w:rsidR="00D9435D">
        <w:t xml:space="preserve"> </w:t>
      </w:r>
      <w:r w:rsidR="00915262">
        <w:rPr>
          <w:b/>
        </w:rPr>
        <w:t>Cuts</w:t>
      </w:r>
      <w:r w:rsidR="00C85CEA">
        <w:rPr>
          <w:b/>
        </w:rPr>
        <w:t xml:space="preserve"> </w:t>
      </w:r>
      <w:r w:rsidR="00915262">
        <w:rPr>
          <w:b/>
        </w:rPr>
        <w:t xml:space="preserve">Kicked In </w:t>
      </w:r>
      <w:r w:rsidR="00915262" w:rsidRPr="00915262">
        <w:t>for</w:t>
      </w:r>
      <w:r w:rsidR="00915262">
        <w:rPr>
          <w:b/>
        </w:rPr>
        <w:t xml:space="preserve"> </w:t>
      </w:r>
      <w:r w:rsidR="00915262" w:rsidRPr="00915262">
        <w:t>a</w:t>
      </w:r>
      <w:r w:rsidR="00915262">
        <w:rPr>
          <w:b/>
        </w:rPr>
        <w:t xml:space="preserve"> </w:t>
      </w:r>
      <w:r w:rsidR="00915262">
        <w:t xml:space="preserve">Phase 1 target </w:t>
      </w:r>
      <w:r w:rsidR="00324DDB">
        <w:t xml:space="preserve">of 9.7 million barrels per day (mbpd) for May </w:t>
      </w:r>
      <w:r w:rsidR="00915262">
        <w:t>and</w:t>
      </w:r>
      <w:r w:rsidR="00324DDB">
        <w:t xml:space="preserve"> June 2020</w:t>
      </w:r>
      <w:r w:rsidR="00915262">
        <w:t>.  Compliance was fairly good with one report at 74% of target reached.  On June 6</w:t>
      </w:r>
      <w:r w:rsidR="00915262" w:rsidRPr="00915262">
        <w:rPr>
          <w:vertAlign w:val="superscript"/>
        </w:rPr>
        <w:t>th</w:t>
      </w:r>
      <w:r w:rsidR="00915262">
        <w:t xml:space="preserve">, OPEC+ agreed to extend the cuts for another month (July) and worked out a deal for Iraq to reach its target in June.  Nigeria and Kazakhstan </w:t>
      </w:r>
      <w:r w:rsidR="00915262">
        <w:lastRenderedPageBreak/>
        <w:t xml:space="preserve">also missed their targets.  On the other hand, </w:t>
      </w:r>
      <w:r w:rsidR="00915262" w:rsidRPr="00915262">
        <w:t xml:space="preserve">Iran's oil exports have sunk to a record low as </w:t>
      </w:r>
      <w:r w:rsidR="00915262">
        <w:t>the coronavirus crisis compounded</w:t>
      </w:r>
      <w:r w:rsidR="00915262" w:rsidRPr="00915262">
        <w:t xml:space="preserve"> the impact of U.S. sanctions already limiting shipments</w:t>
      </w:r>
      <w:r w:rsidR="00915262">
        <w:t xml:space="preserve">.  Russia, a reluctant cutter in the best of times, </w:t>
      </w:r>
      <w:r w:rsidR="0097368B">
        <w:rPr>
          <w:rFonts w:ascii="Georgia" w:hAnsi="Georgia"/>
          <w:noProof/>
          <w:color w:val="333333"/>
        </w:rPr>
        <w:drawing>
          <wp:anchor distT="0" distB="0" distL="114300" distR="114300" simplePos="0" relativeHeight="252350464" behindDoc="0" locked="0" layoutInCell="1" allowOverlap="1">
            <wp:simplePos x="0" y="0"/>
            <wp:positionH relativeFrom="margin">
              <wp:align>right</wp:align>
            </wp:positionH>
            <wp:positionV relativeFrom="paragraph">
              <wp:posOffset>0</wp:posOffset>
            </wp:positionV>
            <wp:extent cx="3381375" cy="2337435"/>
            <wp:effectExtent l="0" t="0" r="9525" b="5715"/>
            <wp:wrapSquare wrapText="bothSides"/>
            <wp:docPr id="21" name="Picture 21" descr="http://si.wsj.net/public/resources/images/B3-GR785_Dshot_NS_20200514052131.png?mod=djemDaily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wsj.net/public/resources/images/B3-GR785_Dshot_NS_20200514052131.png?mod=djemDailySh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1375" cy="233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262">
        <w:t xml:space="preserve">reached </w:t>
      </w:r>
      <w:r w:rsidR="0097368B">
        <w:t>9.4 mbpd, basically reaching its target.</w:t>
      </w:r>
      <w:r w:rsidR="00915262">
        <w:t xml:space="preserve">  It is fair to say that the cuts in addition to the lower non-OPEC+ production has started to bring th</w:t>
      </w:r>
      <w:r w:rsidR="0097368B">
        <w:t>e market back into some balance though as the graph to the right indicates, the US government indicates that this may take into 2021 or beyond to absorb all the oil in storage.  Furthermore, the US’ Energy Information Agency projected that OPEC will have about double the average excess production from the last ten year’s available – prices should stay low for the next three or more years with that projection.  Some have said that floating storage (oil stockpiled on oil tankers) came off its high</w:t>
      </w:r>
      <w:r w:rsidR="00CB2D70">
        <w:t xml:space="preserve"> but with such inventories three to four times higher than normal still, those hopes seem premature.</w:t>
      </w:r>
    </w:p>
    <w:p w:rsidR="00CB2D70" w:rsidRPr="00CB2D70" w:rsidRDefault="00CB2D70" w:rsidP="00984BED">
      <w:pPr>
        <w:pStyle w:val="ListParagraph"/>
        <w:numPr>
          <w:ilvl w:val="0"/>
          <w:numId w:val="24"/>
        </w:numPr>
        <w:jc w:val="both"/>
        <w:rPr>
          <w:u w:val="single"/>
        </w:rPr>
      </w:pPr>
      <w:r>
        <w:rPr>
          <w:bCs/>
          <w:noProof/>
        </w:rPr>
        <w:drawing>
          <wp:anchor distT="0" distB="0" distL="114300" distR="114300" simplePos="0" relativeHeight="252351488" behindDoc="0" locked="0" layoutInCell="1" allowOverlap="1">
            <wp:simplePos x="0" y="0"/>
            <wp:positionH relativeFrom="column">
              <wp:posOffset>241935</wp:posOffset>
            </wp:positionH>
            <wp:positionV relativeFrom="paragraph">
              <wp:posOffset>410845</wp:posOffset>
            </wp:positionV>
            <wp:extent cx="2651760" cy="2054860"/>
            <wp:effectExtent l="0" t="0" r="0" b="254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3653"/>
                    <a:stretch/>
                  </pic:blipFill>
                  <pic:spPr bwMode="auto">
                    <a:xfrm>
                      <a:off x="0" y="0"/>
                      <a:ext cx="2651760" cy="205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CDB" w:rsidRPr="00D472F7">
        <w:rPr>
          <w:b/>
        </w:rPr>
        <w:t xml:space="preserve">US Oil </w:t>
      </w:r>
      <w:r w:rsidR="00D472F7" w:rsidRPr="00D472F7">
        <w:rPr>
          <w:b/>
        </w:rPr>
        <w:t xml:space="preserve">Production </w:t>
      </w:r>
      <w:r w:rsidR="00026EB7">
        <w:rPr>
          <w:b/>
        </w:rPr>
        <w:t xml:space="preserve">Fell </w:t>
      </w:r>
      <w:r w:rsidR="00D472F7">
        <w:t xml:space="preserve">from </w:t>
      </w:r>
      <w:r w:rsidR="00766557" w:rsidRPr="00522CC4">
        <w:t>1</w:t>
      </w:r>
      <w:r>
        <w:t>2</w:t>
      </w:r>
      <w:r w:rsidR="000F721D">
        <w:t>.</w:t>
      </w:r>
      <w:r w:rsidR="00336843">
        <w:t>1</w:t>
      </w:r>
      <w:r w:rsidR="00766557" w:rsidRPr="00522CC4">
        <w:t xml:space="preserve"> mbpd of crude oil </w:t>
      </w:r>
      <w:r>
        <w:t>to 1</w:t>
      </w:r>
      <w:r w:rsidR="00026EB7">
        <w:t>1</w:t>
      </w:r>
      <w:r>
        <w:t xml:space="preserve">.2 mbpd by </w:t>
      </w:r>
      <w:r w:rsidR="00026EB7">
        <w:t xml:space="preserve">the end of </w:t>
      </w:r>
      <w:r>
        <w:t>May (see below</w:t>
      </w:r>
      <w:r w:rsidR="00026EB7">
        <w:t>)</w:t>
      </w:r>
      <w:r>
        <w:t xml:space="preserve">, more-or-less reaching the </w:t>
      </w:r>
      <w:r w:rsidR="00026EB7">
        <w:t xml:space="preserve">forecast of </w:t>
      </w:r>
      <w:r w:rsidR="00D472F7">
        <w:t xml:space="preserve">11 mbpd </w:t>
      </w:r>
      <w:r w:rsidR="00026EB7">
        <w:t xml:space="preserve">by </w:t>
      </w:r>
      <w:r w:rsidR="00D472F7">
        <w:t xml:space="preserve">the end of the year.  </w:t>
      </w:r>
      <w:r w:rsidRPr="00CB2D70">
        <w:t xml:space="preserve">The declines include 758,000 </w:t>
      </w:r>
      <w:r>
        <w:t xml:space="preserve">bpd </w:t>
      </w:r>
      <w:r w:rsidRPr="00CB2D70">
        <w:t xml:space="preserve">of announced reductions by producers including ConocoPhillips, Continental Resources Inc. and Chevron Corp.  More than 500,000 </w:t>
      </w:r>
      <w:r>
        <w:t xml:space="preserve">bpd </w:t>
      </w:r>
      <w:r w:rsidRPr="00CB2D70">
        <w:t xml:space="preserve">of production in the Bakken region of North Dakota and Montana has been shut in. </w:t>
      </w:r>
      <w:r>
        <w:t xml:space="preserve"> </w:t>
      </w:r>
      <w:r w:rsidR="00D472F7">
        <w:t xml:space="preserve">It could easily </w:t>
      </w:r>
      <w:r w:rsidR="00427662">
        <w:t>go</w:t>
      </w:r>
      <w:r w:rsidR="00D472F7">
        <w:t xml:space="preserve"> lower </w:t>
      </w:r>
      <w:r w:rsidR="00AF429C">
        <w:t xml:space="preserve">as </w:t>
      </w:r>
      <w:r w:rsidR="00AF429C" w:rsidRPr="00522CC4">
        <w:t xml:space="preserve">operating drilling rigs </w:t>
      </w:r>
      <w:r>
        <w:t>continued to fall</w:t>
      </w:r>
      <w:r w:rsidR="00026EB7">
        <w:t xml:space="preserve">, </w:t>
      </w:r>
      <w:r>
        <w:t>f</w:t>
      </w:r>
      <w:r w:rsidRPr="00522CC4">
        <w:t xml:space="preserve">rom </w:t>
      </w:r>
      <w:r>
        <w:t>325 on May 1</w:t>
      </w:r>
      <w:r w:rsidRPr="00D86882">
        <w:rPr>
          <w:vertAlign w:val="superscript"/>
        </w:rPr>
        <w:t>st</w:t>
      </w:r>
      <w:r>
        <w:t xml:space="preserve"> to 222 on May 29</w:t>
      </w:r>
      <w:r w:rsidRPr="004D6635">
        <w:rPr>
          <w:vertAlign w:val="superscript"/>
        </w:rPr>
        <w:t>th</w:t>
      </w:r>
      <w:r>
        <w:t>.  However with the recovery of US prices into the high $30s, shale firms such as EOG announced limited resumption of drilling programs.</w:t>
      </w:r>
      <w:r w:rsidR="00984BED">
        <w:t xml:space="preserve">  To demonstrate the limited range of profitability,</w:t>
      </w:r>
      <w:r w:rsidR="00984BED" w:rsidRPr="00984BED">
        <w:t xml:space="preserve"> S&amp;P Global Platts Analytics estimate</w:t>
      </w:r>
      <w:r w:rsidR="00984BED">
        <w:t>d</w:t>
      </w:r>
      <w:r w:rsidR="00984BED" w:rsidRPr="00984BED">
        <w:t xml:space="preserve"> that in the Delaware portion of the Permian Basin, 33% of new wells would be profitable at $30</w:t>
      </w:r>
      <w:r w:rsidR="00984BED">
        <w:t xml:space="preserve"> per barrel but in</w:t>
      </w:r>
      <w:r w:rsidR="00984BED" w:rsidRPr="00984BED">
        <w:t xml:space="preserve"> the Bakken, just 4% of new wells would be profitable. </w:t>
      </w:r>
      <w:r w:rsidR="00984BED">
        <w:t xml:space="preserve"> Therefore, i</w:t>
      </w:r>
      <w:r>
        <w:t xml:space="preserve">t is too soon to say that the drilling rig count has stabilized but there seems to be light at the end of the tunnel.  Hurricane season got a first taste from a tropical storm spinning up in the Gulf of Mexico with over 50 rigs evacuated or stripped to only essential personnel.  </w:t>
      </w:r>
    </w:p>
    <w:p w:rsidR="00CB2D70" w:rsidRPr="006809C7" w:rsidRDefault="00984BED" w:rsidP="009047FC">
      <w:pPr>
        <w:pStyle w:val="ListParagraph"/>
        <w:numPr>
          <w:ilvl w:val="0"/>
          <w:numId w:val="24"/>
        </w:numPr>
        <w:jc w:val="both"/>
        <w:rPr>
          <w:u w:val="single"/>
        </w:rPr>
      </w:pPr>
      <w:r>
        <w:rPr>
          <w:bCs/>
          <w:noProof/>
        </w:rPr>
        <w:drawing>
          <wp:anchor distT="0" distB="0" distL="114300" distR="114300" simplePos="0" relativeHeight="252352512" behindDoc="0" locked="0" layoutInCell="1" allowOverlap="1">
            <wp:simplePos x="0" y="0"/>
            <wp:positionH relativeFrom="margin">
              <wp:align>right</wp:align>
            </wp:positionH>
            <wp:positionV relativeFrom="paragraph">
              <wp:posOffset>401320</wp:posOffset>
            </wp:positionV>
            <wp:extent cx="3053955" cy="172402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3955" cy="1724025"/>
                    </a:xfrm>
                    <a:prstGeom prst="rect">
                      <a:avLst/>
                    </a:prstGeom>
                    <a:noFill/>
                  </pic:spPr>
                </pic:pic>
              </a:graphicData>
            </a:graphic>
            <wp14:sizeRelH relativeFrom="page">
              <wp14:pctWidth>0</wp14:pctWidth>
            </wp14:sizeRelH>
            <wp14:sizeRelV relativeFrom="page">
              <wp14:pctHeight>0</wp14:pctHeight>
            </wp14:sizeRelV>
          </wp:anchor>
        </w:drawing>
      </w:r>
      <w:r w:rsidR="00CB2D70" w:rsidRPr="006809C7">
        <w:rPr>
          <w:b/>
        </w:rPr>
        <w:t xml:space="preserve">On </w:t>
      </w:r>
      <w:r w:rsidRPr="006809C7">
        <w:rPr>
          <w:b/>
        </w:rPr>
        <w:t>T</w:t>
      </w:r>
      <w:r w:rsidR="00CB2D70" w:rsidRPr="006809C7">
        <w:rPr>
          <w:b/>
        </w:rPr>
        <w:t xml:space="preserve">he </w:t>
      </w:r>
      <w:r w:rsidRPr="006809C7">
        <w:rPr>
          <w:b/>
        </w:rPr>
        <w:t>D</w:t>
      </w:r>
      <w:r w:rsidR="00CB2D70" w:rsidRPr="006809C7">
        <w:rPr>
          <w:b/>
        </w:rPr>
        <w:t xml:space="preserve">emand </w:t>
      </w:r>
      <w:r w:rsidRPr="006809C7">
        <w:rPr>
          <w:b/>
        </w:rPr>
        <w:t>S</w:t>
      </w:r>
      <w:r w:rsidR="00CB2D70" w:rsidRPr="006809C7">
        <w:rPr>
          <w:b/>
        </w:rPr>
        <w:t>ide</w:t>
      </w:r>
      <w:r w:rsidR="00CB2D70">
        <w:t xml:space="preserve">, China continued to make an official recovery with estimates of oil demand back to 90% of pre-virus crisis with strategic reserve buying and the announcement of building a new $20 billion petrochemical complex starting in the near future.  </w:t>
      </w:r>
      <w:r>
        <w:t xml:space="preserve">South Korea refineries are also running above 90%.  China received its first US oil shipment since November with more loadings in June expected.  As the graph on the right shows, this is due to the private Chinese firms </w:t>
      </w:r>
      <w:r w:rsidR="006809C7">
        <w:t xml:space="preserve">taking advantage of low crude oil prices a few months ago.  </w:t>
      </w:r>
      <w:r w:rsidR="006809C7" w:rsidRPr="006809C7">
        <w:t xml:space="preserve">Moreover, China’s domestic product pricing mechanism effectively puts a floor on retail prices at $40 per barrel of crude, leading to strong refining margins.  </w:t>
      </w:r>
      <w:r w:rsidR="006809C7">
        <w:t>As the world reduces economic restrictions, we are seeing a pick-up in demand though prices are still low.</w:t>
      </w:r>
    </w:p>
    <w:p w:rsidR="006809C7" w:rsidRDefault="009D30D5" w:rsidP="002217B9">
      <w:pPr>
        <w:pStyle w:val="ListParagraph"/>
        <w:numPr>
          <w:ilvl w:val="0"/>
          <w:numId w:val="24"/>
        </w:numPr>
        <w:jc w:val="both"/>
      </w:pPr>
      <w:r w:rsidRPr="006809C7">
        <w:rPr>
          <w:b/>
        </w:rPr>
        <w:t xml:space="preserve">China's </w:t>
      </w:r>
      <w:r w:rsidR="00EB7410" w:rsidRPr="006809C7">
        <w:rPr>
          <w:b/>
        </w:rPr>
        <w:t>P</w:t>
      </w:r>
      <w:r w:rsidRPr="006809C7">
        <w:rPr>
          <w:b/>
        </w:rPr>
        <w:t xml:space="preserve">ork </w:t>
      </w:r>
      <w:r w:rsidR="006809C7" w:rsidRPr="006809C7">
        <w:rPr>
          <w:b/>
        </w:rPr>
        <w:t>Imports</w:t>
      </w:r>
      <w:r w:rsidRPr="00EB7410">
        <w:t xml:space="preserve"> </w:t>
      </w:r>
      <w:r w:rsidR="006809C7">
        <w:t>reached a r</w:t>
      </w:r>
      <w:r w:rsidR="006809C7" w:rsidRPr="006809C7">
        <w:t xml:space="preserve">ecord 400,000 tonnes in April, up nearly 170% from a year earlier, customs data showed, as buyers took advantage of low prices to stock up on meat. </w:t>
      </w:r>
      <w:r w:rsidR="006809C7">
        <w:t xml:space="preserve"> </w:t>
      </w:r>
      <w:r w:rsidR="006809C7" w:rsidRPr="006809C7">
        <w:t>China imported 1.35 million tonnes of pork in the first four months of this year, surging 170.4% from the same period a year ago</w:t>
      </w:r>
      <w:r w:rsidR="006809C7">
        <w:t xml:space="preserve">.  Despite the friction between the </w:t>
      </w:r>
      <w:r w:rsidR="006809C7">
        <w:rPr>
          <w:bCs/>
          <w:noProof/>
        </w:rPr>
        <w:lastRenderedPageBreak/>
        <w:drawing>
          <wp:anchor distT="0" distB="0" distL="114300" distR="114300" simplePos="0" relativeHeight="252353536" behindDoc="0" locked="0" layoutInCell="1" allowOverlap="1">
            <wp:simplePos x="0" y="0"/>
            <wp:positionH relativeFrom="column">
              <wp:posOffset>229870</wp:posOffset>
            </wp:positionH>
            <wp:positionV relativeFrom="paragraph">
              <wp:posOffset>0</wp:posOffset>
            </wp:positionV>
            <wp:extent cx="2634615" cy="187642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34615" cy="1876425"/>
                    </a:xfrm>
                    <a:prstGeom prst="rect">
                      <a:avLst/>
                    </a:prstGeom>
                    <a:noFill/>
                  </pic:spPr>
                </pic:pic>
              </a:graphicData>
            </a:graphic>
            <wp14:sizeRelH relativeFrom="page">
              <wp14:pctWidth>0</wp14:pctWidth>
            </wp14:sizeRelH>
            <wp14:sizeRelV relativeFrom="page">
              <wp14:pctHeight>0</wp14:pctHeight>
            </wp14:sizeRelV>
          </wp:anchor>
        </w:drawing>
      </w:r>
      <w:r w:rsidR="006809C7">
        <w:t xml:space="preserve">US and China, strong meat purchases should continue.  The situation is different with grains as despite the COVID-19 disruptions to Brazilian ports, record amounts of grains are heading to China (see graph left).  </w:t>
      </w:r>
      <w:r w:rsidR="006809C7" w:rsidRPr="006809C7">
        <w:t>China's soybean imports in April from top supplier Brazil rose 2.6% from a year earlier, customs data showed, as cargoes delayed by bad weather in the South American country began to arrive at ports. China, the world's top soybean buyer, brought in 5.939 million tonnes of the oilseed from Brazil in April, up from 5.786 million tonnes last year</w:t>
      </w:r>
      <w:r w:rsidR="006809C7">
        <w:t xml:space="preserve">.  </w:t>
      </w:r>
      <w:r w:rsidR="006809C7" w:rsidRPr="006809C7">
        <w:t xml:space="preserve">The Argentine corn harvest, which is expected to yield 2.8 billion bushels, is over halfway finished with 55.6% of acres completed for harvest. </w:t>
      </w:r>
      <w:r w:rsidR="006809C7">
        <w:t xml:space="preserve"> </w:t>
      </w:r>
      <w:r w:rsidR="006809C7" w:rsidRPr="006809C7">
        <w:t xml:space="preserve">Argentina neared the end </w:t>
      </w:r>
      <w:r w:rsidR="006809C7">
        <w:t>of its soybean harvest season in early June</w:t>
      </w:r>
      <w:r w:rsidR="006809C7" w:rsidRPr="006809C7">
        <w:t xml:space="preserve">, with 98.6% of its crop harvested. </w:t>
      </w:r>
      <w:r w:rsidR="006809C7">
        <w:t xml:space="preserve"> </w:t>
      </w:r>
      <w:r w:rsidR="006809C7" w:rsidRPr="006809C7">
        <w:t xml:space="preserve">Farmers immediately transitioned to wheat planting ahead of a rainy weekend forecast in the Pampas grain belt region. </w:t>
      </w:r>
      <w:r w:rsidR="004E12C4">
        <w:t xml:space="preserve">US corn planting are effectively finished with soybean sowing right behind it over the next week or two.  </w:t>
      </w:r>
      <w:r w:rsidR="002217B9">
        <w:t>Current crop conditions are good as well, indicating the potential for another strong US harvest.</w:t>
      </w:r>
      <w:r w:rsidR="004E12C4">
        <w:t xml:space="preserve"> </w:t>
      </w:r>
      <w:r w:rsidR="002217B9">
        <w:t xml:space="preserve"> Finally, European grain powerhouse Ukraine exported </w:t>
      </w:r>
      <w:r w:rsidR="002217B9" w:rsidRPr="002217B9">
        <w:t xml:space="preserve">a record 54.1 million tonnes so far in the season </w:t>
      </w:r>
      <w:r w:rsidR="002217B9">
        <w:t>just ending</w:t>
      </w:r>
      <w:r w:rsidR="002217B9" w:rsidRPr="002217B9">
        <w:t xml:space="preserve">, up </w:t>
      </w:r>
      <w:r w:rsidR="002217B9">
        <w:t>+17.4% year-</w:t>
      </w:r>
      <w:r w:rsidR="002217B9" w:rsidRPr="002217B9">
        <w:t>on</w:t>
      </w:r>
      <w:r w:rsidR="002217B9">
        <w:t>-</w:t>
      </w:r>
      <w:r w:rsidR="002217B9" w:rsidRPr="002217B9">
        <w:t>year.</w:t>
      </w:r>
      <w:r w:rsidR="002217B9">
        <w:t xml:space="preserve">  At least food shortages do not seem to be an issue in this strained world.</w:t>
      </w:r>
    </w:p>
    <w:p w:rsidR="003F323C" w:rsidRDefault="003F323C" w:rsidP="009D30D5">
      <w:pPr>
        <w:pStyle w:val="ListParagraph"/>
        <w:ind w:left="0"/>
        <w:jc w:val="both"/>
      </w:pPr>
    </w:p>
    <w:p w:rsidR="00E33B3C" w:rsidRPr="00522CC4" w:rsidRDefault="00E33B3C" w:rsidP="009D30D5">
      <w:pPr>
        <w:jc w:val="both"/>
      </w:pPr>
      <w:r w:rsidRPr="00522CC4">
        <w:t>A</w:t>
      </w:r>
      <w:r w:rsidR="007E4654">
        <w:t>ll the best in your investing!</w:t>
      </w:r>
      <w:r w:rsidR="00EC30E9">
        <w:t xml:space="preserve">  Stay healthy!</w:t>
      </w:r>
    </w:p>
    <w:p w:rsidR="00E3525A" w:rsidRPr="00522CC4" w:rsidRDefault="00451B66" w:rsidP="009D30D5">
      <w:pPr>
        <w:jc w:val="both"/>
      </w:pPr>
      <w:r w:rsidRPr="00522CC4">
        <w:t>D</w:t>
      </w:r>
      <w:r w:rsidR="00F90DA2" w:rsidRPr="00522CC4">
        <w:t>avid Burkart, CFA</w:t>
      </w:r>
      <w:r w:rsidR="00D73802" w:rsidRPr="00522CC4">
        <w:t xml:space="preserve"> </w:t>
      </w:r>
    </w:p>
    <w:p w:rsidR="007F5B66" w:rsidRPr="00522CC4" w:rsidRDefault="002217B9" w:rsidP="009D30D5">
      <w:pPr>
        <w:jc w:val="both"/>
      </w:pPr>
      <w:r>
        <w:t>June</w:t>
      </w:r>
      <w:r w:rsidR="005E3F2F">
        <w:t xml:space="preserve"> </w:t>
      </w:r>
      <w:r>
        <w:t>8</w:t>
      </w:r>
      <w:r w:rsidR="00F90DA2" w:rsidRPr="00522CC4">
        <w:t>, 20</w:t>
      </w:r>
      <w:r w:rsidR="00495A29">
        <w:t>20</w:t>
      </w:r>
      <w:r w:rsidR="00980AA9" w:rsidRPr="00522CC4">
        <w:t xml:space="preserve">  </w:t>
      </w:r>
    </w:p>
    <w:sectPr w:rsidR="007F5B66" w:rsidRPr="00522CC4" w:rsidSect="00AD0128">
      <w:pgSz w:w="12240" w:h="15840"/>
      <w:pgMar w:top="1008" w:right="1008" w:bottom="90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45FA7" w:rsidRDefault="00F45FA7" w:rsidP="00565AC7">
      <w:pPr>
        <w:spacing w:after="0" w:line="240" w:lineRule="auto"/>
      </w:pPr>
      <w:r>
        <w:separator/>
      </w:r>
    </w:p>
  </w:endnote>
  <w:endnote w:type="continuationSeparator" w:id="0">
    <w:p w:rsidR="00F45FA7" w:rsidRDefault="00F45FA7" w:rsidP="00565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804030504040204"/>
    <w:charset w:val="00"/>
    <w:family w:val="swiss"/>
    <w:pitch w:val="variable"/>
    <w:sig w:usb0="E1002EFF" w:usb1="C000605B" w:usb2="00000029" w:usb3="00000000" w:csb0="000101FF" w:csb1="00000000"/>
  </w:font>
  <w:font w:name="Franklin Gothic Demi">
    <w:altName w:val="Franklin Gothic Medium"/>
    <w:panose1 w:val="020B0703020102020204"/>
    <w:charset w:val="00"/>
    <w:family w:val="swiss"/>
    <w:pitch w:val="variable"/>
    <w:sig w:usb0="00000001"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45FA7" w:rsidRDefault="00F45FA7" w:rsidP="00565AC7">
      <w:pPr>
        <w:spacing w:after="0" w:line="240" w:lineRule="auto"/>
      </w:pPr>
      <w:r>
        <w:separator/>
      </w:r>
    </w:p>
  </w:footnote>
  <w:footnote w:type="continuationSeparator" w:id="0">
    <w:p w:rsidR="00F45FA7" w:rsidRDefault="00F45FA7" w:rsidP="00565A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75025"/>
    <w:multiLevelType w:val="hybridMultilevel"/>
    <w:tmpl w:val="7CA097A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9216F"/>
    <w:multiLevelType w:val="hybridMultilevel"/>
    <w:tmpl w:val="9B8E3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67FF2"/>
    <w:multiLevelType w:val="hybridMultilevel"/>
    <w:tmpl w:val="DB560D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296059"/>
    <w:multiLevelType w:val="hybridMultilevel"/>
    <w:tmpl w:val="16F643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F4516B"/>
    <w:multiLevelType w:val="hybridMultilevel"/>
    <w:tmpl w:val="724E9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0A16CC"/>
    <w:multiLevelType w:val="hybridMultilevel"/>
    <w:tmpl w:val="AA04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80DA0"/>
    <w:multiLevelType w:val="hybridMultilevel"/>
    <w:tmpl w:val="BDB436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31376B"/>
    <w:multiLevelType w:val="hybridMultilevel"/>
    <w:tmpl w:val="6DB095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383D65"/>
    <w:multiLevelType w:val="hybridMultilevel"/>
    <w:tmpl w:val="121072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A63028"/>
    <w:multiLevelType w:val="hybridMultilevel"/>
    <w:tmpl w:val="0D027DCA"/>
    <w:lvl w:ilvl="0" w:tplc="47224A7C">
      <w:start w:val="415"/>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16986"/>
    <w:multiLevelType w:val="hybridMultilevel"/>
    <w:tmpl w:val="2E5624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8066DA"/>
    <w:multiLevelType w:val="hybridMultilevel"/>
    <w:tmpl w:val="84EA8E30"/>
    <w:lvl w:ilvl="0" w:tplc="6C0A23B6">
      <w:numFmt w:val="bullet"/>
      <w:lvlText w:val="-"/>
      <w:lvlJc w:val="left"/>
      <w:pPr>
        <w:ind w:left="1140" w:hanging="360"/>
      </w:pPr>
      <w:rPr>
        <w:rFonts w:ascii="Garamond" w:eastAsia="Times New Roman" w:hAnsi="Garamond"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15:restartNumberingAfterBreak="0">
    <w:nsid w:val="1D7B27C5"/>
    <w:multiLevelType w:val="hybridMultilevel"/>
    <w:tmpl w:val="86A4CD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4D7576"/>
    <w:multiLevelType w:val="hybridMultilevel"/>
    <w:tmpl w:val="94E21E1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A57004B"/>
    <w:multiLevelType w:val="hybridMultilevel"/>
    <w:tmpl w:val="2D5A56EC"/>
    <w:lvl w:ilvl="0" w:tplc="5914CE92">
      <w:numFmt w:val="bullet"/>
      <w:lvlText w:val="-"/>
      <w:lvlJc w:val="left"/>
      <w:pPr>
        <w:ind w:left="1560" w:hanging="360"/>
      </w:pPr>
      <w:rPr>
        <w:rFonts w:ascii="Garamond" w:eastAsia="Times New Roman" w:hAnsi="Garamond"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5" w15:restartNumberingAfterBreak="0">
    <w:nsid w:val="2AC509CE"/>
    <w:multiLevelType w:val="hybridMultilevel"/>
    <w:tmpl w:val="43BC0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752C82"/>
    <w:multiLevelType w:val="hybridMultilevel"/>
    <w:tmpl w:val="76EA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860585"/>
    <w:multiLevelType w:val="hybridMultilevel"/>
    <w:tmpl w:val="DB0E3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36B50B4"/>
    <w:multiLevelType w:val="hybridMultilevel"/>
    <w:tmpl w:val="AAA27D6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D58237F"/>
    <w:multiLevelType w:val="hybridMultilevel"/>
    <w:tmpl w:val="842E51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4861E5"/>
    <w:multiLevelType w:val="hybridMultilevel"/>
    <w:tmpl w:val="DE18E0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70459C"/>
    <w:multiLevelType w:val="hybridMultilevel"/>
    <w:tmpl w:val="DCBEE90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4AAB40C4"/>
    <w:multiLevelType w:val="hybridMultilevel"/>
    <w:tmpl w:val="CB7AC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616022"/>
    <w:multiLevelType w:val="hybridMultilevel"/>
    <w:tmpl w:val="9D485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E024E7"/>
    <w:multiLevelType w:val="hybridMultilevel"/>
    <w:tmpl w:val="CF266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6919E7"/>
    <w:multiLevelType w:val="multilevel"/>
    <w:tmpl w:val="BCDCE6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60C793C"/>
    <w:multiLevelType w:val="hybridMultilevel"/>
    <w:tmpl w:val="291EDB60"/>
    <w:lvl w:ilvl="0" w:tplc="3AECF23A">
      <w:numFmt w:val="bullet"/>
      <w:lvlText w:val="-"/>
      <w:lvlJc w:val="left"/>
      <w:pPr>
        <w:ind w:left="1980" w:hanging="360"/>
      </w:pPr>
      <w:rPr>
        <w:rFonts w:ascii="Garamond" w:eastAsia="Times New Roman" w:hAnsi="Garamond"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7" w15:restartNumberingAfterBreak="0">
    <w:nsid w:val="7B2513AA"/>
    <w:multiLevelType w:val="hybridMultilevel"/>
    <w:tmpl w:val="2A0457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C870FD7"/>
    <w:multiLevelType w:val="hybridMultilevel"/>
    <w:tmpl w:val="1A50B2E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7D8F2E36"/>
    <w:multiLevelType w:val="hybridMultilevel"/>
    <w:tmpl w:val="1A50E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18"/>
  </w:num>
  <w:num w:numId="4">
    <w:abstractNumId w:val="28"/>
  </w:num>
  <w:num w:numId="5">
    <w:abstractNumId w:val="13"/>
  </w:num>
  <w:num w:numId="6">
    <w:abstractNumId w:val="11"/>
  </w:num>
  <w:num w:numId="7">
    <w:abstractNumId w:val="14"/>
  </w:num>
  <w:num w:numId="8">
    <w:abstractNumId w:val="26"/>
  </w:num>
  <w:num w:numId="9">
    <w:abstractNumId w:val="0"/>
  </w:num>
  <w:num w:numId="10">
    <w:abstractNumId w:val="10"/>
  </w:num>
  <w:num w:numId="11">
    <w:abstractNumId w:val="23"/>
  </w:num>
  <w:num w:numId="12">
    <w:abstractNumId w:val="19"/>
  </w:num>
  <w:num w:numId="13">
    <w:abstractNumId w:val="12"/>
  </w:num>
  <w:num w:numId="14">
    <w:abstractNumId w:val="20"/>
  </w:num>
  <w:num w:numId="15">
    <w:abstractNumId w:val="22"/>
  </w:num>
  <w:num w:numId="16">
    <w:abstractNumId w:val="29"/>
  </w:num>
  <w:num w:numId="1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6"/>
  </w:num>
  <w:num w:numId="20">
    <w:abstractNumId w:val="6"/>
  </w:num>
  <w:num w:numId="21">
    <w:abstractNumId w:val="5"/>
  </w:num>
  <w:num w:numId="22">
    <w:abstractNumId w:val="1"/>
  </w:num>
  <w:num w:numId="23">
    <w:abstractNumId w:val="2"/>
  </w:num>
  <w:num w:numId="24">
    <w:abstractNumId w:val="7"/>
  </w:num>
  <w:num w:numId="25">
    <w:abstractNumId w:val="4"/>
  </w:num>
  <w:num w:numId="26">
    <w:abstractNumId w:val="27"/>
  </w:num>
  <w:num w:numId="27">
    <w:abstractNumId w:val="24"/>
  </w:num>
  <w:num w:numId="28">
    <w:abstractNumId w:val="17"/>
  </w:num>
  <w:num w:numId="29">
    <w:abstractNumId w:val="8"/>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3"/>
  <w:hideSpellingErrors/>
  <w:hideGrammaticalErrors/>
  <w:defaultTabStop w:val="720"/>
  <w:drawingGridHorizontalSpacing w:val="110"/>
  <w:drawingGridVerticalSpacing w:val="187"/>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A90"/>
    <w:rsid w:val="000000F3"/>
    <w:rsid w:val="00000210"/>
    <w:rsid w:val="000005BE"/>
    <w:rsid w:val="00000605"/>
    <w:rsid w:val="00000671"/>
    <w:rsid w:val="00000740"/>
    <w:rsid w:val="0000075E"/>
    <w:rsid w:val="0000083C"/>
    <w:rsid w:val="000008FF"/>
    <w:rsid w:val="00000955"/>
    <w:rsid w:val="00000AB0"/>
    <w:rsid w:val="00000C4D"/>
    <w:rsid w:val="00000F6D"/>
    <w:rsid w:val="00001344"/>
    <w:rsid w:val="000013D2"/>
    <w:rsid w:val="000013F6"/>
    <w:rsid w:val="00001672"/>
    <w:rsid w:val="0000184B"/>
    <w:rsid w:val="000021A4"/>
    <w:rsid w:val="00002280"/>
    <w:rsid w:val="00002317"/>
    <w:rsid w:val="0000236F"/>
    <w:rsid w:val="00002732"/>
    <w:rsid w:val="000027E4"/>
    <w:rsid w:val="00002ECE"/>
    <w:rsid w:val="00002EEA"/>
    <w:rsid w:val="00003379"/>
    <w:rsid w:val="00003729"/>
    <w:rsid w:val="00003A5A"/>
    <w:rsid w:val="00003F81"/>
    <w:rsid w:val="000040F3"/>
    <w:rsid w:val="00004477"/>
    <w:rsid w:val="000048A9"/>
    <w:rsid w:val="00004BEE"/>
    <w:rsid w:val="00004E60"/>
    <w:rsid w:val="00005021"/>
    <w:rsid w:val="00005674"/>
    <w:rsid w:val="00005A67"/>
    <w:rsid w:val="00005AFA"/>
    <w:rsid w:val="00005C45"/>
    <w:rsid w:val="0000631E"/>
    <w:rsid w:val="0000636E"/>
    <w:rsid w:val="000069EB"/>
    <w:rsid w:val="00006CAD"/>
    <w:rsid w:val="00006DC8"/>
    <w:rsid w:val="00007061"/>
    <w:rsid w:val="00007640"/>
    <w:rsid w:val="0000781F"/>
    <w:rsid w:val="00007985"/>
    <w:rsid w:val="000101C2"/>
    <w:rsid w:val="0001046B"/>
    <w:rsid w:val="000105B5"/>
    <w:rsid w:val="0001073D"/>
    <w:rsid w:val="0001096A"/>
    <w:rsid w:val="000110F5"/>
    <w:rsid w:val="0001114B"/>
    <w:rsid w:val="0001176D"/>
    <w:rsid w:val="0001178C"/>
    <w:rsid w:val="00011936"/>
    <w:rsid w:val="00011A5C"/>
    <w:rsid w:val="00011B6C"/>
    <w:rsid w:val="0001229F"/>
    <w:rsid w:val="0001244D"/>
    <w:rsid w:val="000127AC"/>
    <w:rsid w:val="000127F7"/>
    <w:rsid w:val="0001290A"/>
    <w:rsid w:val="00012B9F"/>
    <w:rsid w:val="00012CD0"/>
    <w:rsid w:val="00013004"/>
    <w:rsid w:val="000130D9"/>
    <w:rsid w:val="00013260"/>
    <w:rsid w:val="000134ED"/>
    <w:rsid w:val="00013856"/>
    <w:rsid w:val="00013C0D"/>
    <w:rsid w:val="00013EE3"/>
    <w:rsid w:val="000145D8"/>
    <w:rsid w:val="0001472B"/>
    <w:rsid w:val="00014ACB"/>
    <w:rsid w:val="00015038"/>
    <w:rsid w:val="000150DB"/>
    <w:rsid w:val="00015221"/>
    <w:rsid w:val="000152A8"/>
    <w:rsid w:val="00015450"/>
    <w:rsid w:val="000154A5"/>
    <w:rsid w:val="00015593"/>
    <w:rsid w:val="00015804"/>
    <w:rsid w:val="00015B71"/>
    <w:rsid w:val="00016A09"/>
    <w:rsid w:val="00016A20"/>
    <w:rsid w:val="00016A51"/>
    <w:rsid w:val="00016AC4"/>
    <w:rsid w:val="00016E73"/>
    <w:rsid w:val="00017284"/>
    <w:rsid w:val="00017530"/>
    <w:rsid w:val="0001775A"/>
    <w:rsid w:val="00017B5A"/>
    <w:rsid w:val="00017EBF"/>
    <w:rsid w:val="00020039"/>
    <w:rsid w:val="000201CA"/>
    <w:rsid w:val="000204E6"/>
    <w:rsid w:val="00020E44"/>
    <w:rsid w:val="00020F16"/>
    <w:rsid w:val="000213EA"/>
    <w:rsid w:val="00021901"/>
    <w:rsid w:val="00021937"/>
    <w:rsid w:val="00021C1D"/>
    <w:rsid w:val="00021C2A"/>
    <w:rsid w:val="00021CAE"/>
    <w:rsid w:val="0002239B"/>
    <w:rsid w:val="00022DB2"/>
    <w:rsid w:val="00023010"/>
    <w:rsid w:val="00023075"/>
    <w:rsid w:val="00023077"/>
    <w:rsid w:val="00023188"/>
    <w:rsid w:val="00023256"/>
    <w:rsid w:val="000234BF"/>
    <w:rsid w:val="00023636"/>
    <w:rsid w:val="0002376F"/>
    <w:rsid w:val="000237F8"/>
    <w:rsid w:val="00023905"/>
    <w:rsid w:val="00023949"/>
    <w:rsid w:val="00024014"/>
    <w:rsid w:val="0002401D"/>
    <w:rsid w:val="000245E9"/>
    <w:rsid w:val="00024F8B"/>
    <w:rsid w:val="000253BF"/>
    <w:rsid w:val="0002548C"/>
    <w:rsid w:val="000254F3"/>
    <w:rsid w:val="00025859"/>
    <w:rsid w:val="0002585C"/>
    <w:rsid w:val="00025B5B"/>
    <w:rsid w:val="000261B5"/>
    <w:rsid w:val="00026432"/>
    <w:rsid w:val="0002649A"/>
    <w:rsid w:val="000267E6"/>
    <w:rsid w:val="00026AF4"/>
    <w:rsid w:val="00026B64"/>
    <w:rsid w:val="00026DC7"/>
    <w:rsid w:val="00026E77"/>
    <w:rsid w:val="00026EB7"/>
    <w:rsid w:val="00026FC2"/>
    <w:rsid w:val="00027470"/>
    <w:rsid w:val="00027690"/>
    <w:rsid w:val="00027691"/>
    <w:rsid w:val="00027DAD"/>
    <w:rsid w:val="00027EFC"/>
    <w:rsid w:val="000302C0"/>
    <w:rsid w:val="00030495"/>
    <w:rsid w:val="000305EE"/>
    <w:rsid w:val="000307BA"/>
    <w:rsid w:val="00030934"/>
    <w:rsid w:val="00030B10"/>
    <w:rsid w:val="00030E52"/>
    <w:rsid w:val="0003101A"/>
    <w:rsid w:val="000310FC"/>
    <w:rsid w:val="000312A3"/>
    <w:rsid w:val="000314C9"/>
    <w:rsid w:val="00031781"/>
    <w:rsid w:val="0003271B"/>
    <w:rsid w:val="00032846"/>
    <w:rsid w:val="00032867"/>
    <w:rsid w:val="00032BA5"/>
    <w:rsid w:val="00032F5F"/>
    <w:rsid w:val="00033198"/>
    <w:rsid w:val="000339D3"/>
    <w:rsid w:val="00033D78"/>
    <w:rsid w:val="00033DBB"/>
    <w:rsid w:val="00034131"/>
    <w:rsid w:val="000348AF"/>
    <w:rsid w:val="00034D2E"/>
    <w:rsid w:val="00034E3D"/>
    <w:rsid w:val="0003501E"/>
    <w:rsid w:val="000352B2"/>
    <w:rsid w:val="00035324"/>
    <w:rsid w:val="000353C0"/>
    <w:rsid w:val="000355F8"/>
    <w:rsid w:val="000356CA"/>
    <w:rsid w:val="00035A9E"/>
    <w:rsid w:val="000363D0"/>
    <w:rsid w:val="000365F6"/>
    <w:rsid w:val="000375A0"/>
    <w:rsid w:val="000376B5"/>
    <w:rsid w:val="000378A0"/>
    <w:rsid w:val="00037CA5"/>
    <w:rsid w:val="00037D3D"/>
    <w:rsid w:val="00037F85"/>
    <w:rsid w:val="000400DA"/>
    <w:rsid w:val="00040261"/>
    <w:rsid w:val="00040938"/>
    <w:rsid w:val="00040A6B"/>
    <w:rsid w:val="000413E9"/>
    <w:rsid w:val="0004186B"/>
    <w:rsid w:val="00041E13"/>
    <w:rsid w:val="00041E65"/>
    <w:rsid w:val="00041E6A"/>
    <w:rsid w:val="00042531"/>
    <w:rsid w:val="00042967"/>
    <w:rsid w:val="000429C2"/>
    <w:rsid w:val="00043323"/>
    <w:rsid w:val="00043571"/>
    <w:rsid w:val="0004395A"/>
    <w:rsid w:val="000439E9"/>
    <w:rsid w:val="00043FD8"/>
    <w:rsid w:val="0004429E"/>
    <w:rsid w:val="000442DB"/>
    <w:rsid w:val="00044410"/>
    <w:rsid w:val="00044A6E"/>
    <w:rsid w:val="00044CFC"/>
    <w:rsid w:val="00044F73"/>
    <w:rsid w:val="00045206"/>
    <w:rsid w:val="00045733"/>
    <w:rsid w:val="00045FA3"/>
    <w:rsid w:val="0004600D"/>
    <w:rsid w:val="00046107"/>
    <w:rsid w:val="00046175"/>
    <w:rsid w:val="0004694E"/>
    <w:rsid w:val="00046AC5"/>
    <w:rsid w:val="00046BBC"/>
    <w:rsid w:val="00047255"/>
    <w:rsid w:val="0004767B"/>
    <w:rsid w:val="00047A7E"/>
    <w:rsid w:val="00047CA9"/>
    <w:rsid w:val="00047EDD"/>
    <w:rsid w:val="0005009D"/>
    <w:rsid w:val="00051301"/>
    <w:rsid w:val="000513F9"/>
    <w:rsid w:val="00051517"/>
    <w:rsid w:val="000516CD"/>
    <w:rsid w:val="0005255A"/>
    <w:rsid w:val="00052707"/>
    <w:rsid w:val="00052809"/>
    <w:rsid w:val="00052C85"/>
    <w:rsid w:val="00052F50"/>
    <w:rsid w:val="00052FF8"/>
    <w:rsid w:val="000534B7"/>
    <w:rsid w:val="00053610"/>
    <w:rsid w:val="00053DA3"/>
    <w:rsid w:val="00053E1C"/>
    <w:rsid w:val="00054485"/>
    <w:rsid w:val="00054541"/>
    <w:rsid w:val="000547B0"/>
    <w:rsid w:val="000547F2"/>
    <w:rsid w:val="0005498E"/>
    <w:rsid w:val="00054D84"/>
    <w:rsid w:val="00054D8A"/>
    <w:rsid w:val="00054EBD"/>
    <w:rsid w:val="0005507E"/>
    <w:rsid w:val="000553CA"/>
    <w:rsid w:val="000555FB"/>
    <w:rsid w:val="00055746"/>
    <w:rsid w:val="00055761"/>
    <w:rsid w:val="00055766"/>
    <w:rsid w:val="0005580D"/>
    <w:rsid w:val="00055811"/>
    <w:rsid w:val="000559ED"/>
    <w:rsid w:val="00055C75"/>
    <w:rsid w:val="00055CE5"/>
    <w:rsid w:val="0005607D"/>
    <w:rsid w:val="00056245"/>
    <w:rsid w:val="00056665"/>
    <w:rsid w:val="00056827"/>
    <w:rsid w:val="000568DA"/>
    <w:rsid w:val="00056906"/>
    <w:rsid w:val="00056ADE"/>
    <w:rsid w:val="00056D84"/>
    <w:rsid w:val="000570BE"/>
    <w:rsid w:val="0005721D"/>
    <w:rsid w:val="0005726A"/>
    <w:rsid w:val="00057EFD"/>
    <w:rsid w:val="00057F29"/>
    <w:rsid w:val="0006079E"/>
    <w:rsid w:val="00060B2D"/>
    <w:rsid w:val="00060FDD"/>
    <w:rsid w:val="000612B6"/>
    <w:rsid w:val="0006154D"/>
    <w:rsid w:val="000619F9"/>
    <w:rsid w:val="0006204F"/>
    <w:rsid w:val="00062283"/>
    <w:rsid w:val="000622FE"/>
    <w:rsid w:val="000624CB"/>
    <w:rsid w:val="000626F3"/>
    <w:rsid w:val="00062957"/>
    <w:rsid w:val="00062B6C"/>
    <w:rsid w:val="00063021"/>
    <w:rsid w:val="00063255"/>
    <w:rsid w:val="000633E4"/>
    <w:rsid w:val="0006354B"/>
    <w:rsid w:val="0006382B"/>
    <w:rsid w:val="0006409C"/>
    <w:rsid w:val="00064357"/>
    <w:rsid w:val="000645A3"/>
    <w:rsid w:val="000651EC"/>
    <w:rsid w:val="00065613"/>
    <w:rsid w:val="00065678"/>
    <w:rsid w:val="000658E0"/>
    <w:rsid w:val="00065A0B"/>
    <w:rsid w:val="00065C2C"/>
    <w:rsid w:val="00065DED"/>
    <w:rsid w:val="00065FBC"/>
    <w:rsid w:val="00066351"/>
    <w:rsid w:val="00066C33"/>
    <w:rsid w:val="0006702C"/>
    <w:rsid w:val="0006716E"/>
    <w:rsid w:val="0006721B"/>
    <w:rsid w:val="0006747D"/>
    <w:rsid w:val="000674BA"/>
    <w:rsid w:val="00067932"/>
    <w:rsid w:val="00067DF3"/>
    <w:rsid w:val="00067E33"/>
    <w:rsid w:val="000701C6"/>
    <w:rsid w:val="000704A2"/>
    <w:rsid w:val="00070816"/>
    <w:rsid w:val="0007082D"/>
    <w:rsid w:val="00070A7E"/>
    <w:rsid w:val="00070B96"/>
    <w:rsid w:val="00070C23"/>
    <w:rsid w:val="00070EDA"/>
    <w:rsid w:val="00071480"/>
    <w:rsid w:val="000714C8"/>
    <w:rsid w:val="000716AA"/>
    <w:rsid w:val="0007176B"/>
    <w:rsid w:val="0007180C"/>
    <w:rsid w:val="0007192F"/>
    <w:rsid w:val="00072126"/>
    <w:rsid w:val="00072606"/>
    <w:rsid w:val="00072948"/>
    <w:rsid w:val="00072B77"/>
    <w:rsid w:val="0007335F"/>
    <w:rsid w:val="000735CE"/>
    <w:rsid w:val="00073673"/>
    <w:rsid w:val="00073EAF"/>
    <w:rsid w:val="000744EF"/>
    <w:rsid w:val="0007475D"/>
    <w:rsid w:val="00074A5A"/>
    <w:rsid w:val="00074C55"/>
    <w:rsid w:val="00074E19"/>
    <w:rsid w:val="00074FE5"/>
    <w:rsid w:val="000751BE"/>
    <w:rsid w:val="000752C0"/>
    <w:rsid w:val="00075315"/>
    <w:rsid w:val="0007549A"/>
    <w:rsid w:val="00075B29"/>
    <w:rsid w:val="000761BB"/>
    <w:rsid w:val="000765E8"/>
    <w:rsid w:val="000766D2"/>
    <w:rsid w:val="00076AA4"/>
    <w:rsid w:val="00076E29"/>
    <w:rsid w:val="00076F97"/>
    <w:rsid w:val="00076FF0"/>
    <w:rsid w:val="00077370"/>
    <w:rsid w:val="00077974"/>
    <w:rsid w:val="000779EE"/>
    <w:rsid w:val="00077CEA"/>
    <w:rsid w:val="00080501"/>
    <w:rsid w:val="000806D3"/>
    <w:rsid w:val="0008079D"/>
    <w:rsid w:val="00080A4A"/>
    <w:rsid w:val="00080A51"/>
    <w:rsid w:val="00080E30"/>
    <w:rsid w:val="000814BD"/>
    <w:rsid w:val="0008186E"/>
    <w:rsid w:val="00081A06"/>
    <w:rsid w:val="00081A69"/>
    <w:rsid w:val="00081E25"/>
    <w:rsid w:val="00081EBB"/>
    <w:rsid w:val="00081FBC"/>
    <w:rsid w:val="00082155"/>
    <w:rsid w:val="0008261E"/>
    <w:rsid w:val="000826B7"/>
    <w:rsid w:val="00082C9B"/>
    <w:rsid w:val="00082D08"/>
    <w:rsid w:val="00083248"/>
    <w:rsid w:val="000832BD"/>
    <w:rsid w:val="00083782"/>
    <w:rsid w:val="000837F7"/>
    <w:rsid w:val="00083AA6"/>
    <w:rsid w:val="000843C0"/>
    <w:rsid w:val="000844E6"/>
    <w:rsid w:val="000845FD"/>
    <w:rsid w:val="000849A0"/>
    <w:rsid w:val="00084D63"/>
    <w:rsid w:val="00084E97"/>
    <w:rsid w:val="0008530D"/>
    <w:rsid w:val="00085356"/>
    <w:rsid w:val="00085D46"/>
    <w:rsid w:val="00086150"/>
    <w:rsid w:val="000861F3"/>
    <w:rsid w:val="0008639F"/>
    <w:rsid w:val="000864DA"/>
    <w:rsid w:val="000864ED"/>
    <w:rsid w:val="00086530"/>
    <w:rsid w:val="00086CB5"/>
    <w:rsid w:val="00086CB7"/>
    <w:rsid w:val="00087223"/>
    <w:rsid w:val="0008743E"/>
    <w:rsid w:val="00087574"/>
    <w:rsid w:val="00087861"/>
    <w:rsid w:val="0008786F"/>
    <w:rsid w:val="000878DE"/>
    <w:rsid w:val="00087CD1"/>
    <w:rsid w:val="00090240"/>
    <w:rsid w:val="000902D2"/>
    <w:rsid w:val="00090414"/>
    <w:rsid w:val="00090EDE"/>
    <w:rsid w:val="00091063"/>
    <w:rsid w:val="00091115"/>
    <w:rsid w:val="000914DA"/>
    <w:rsid w:val="00091D4E"/>
    <w:rsid w:val="00091D81"/>
    <w:rsid w:val="00091E48"/>
    <w:rsid w:val="0009210F"/>
    <w:rsid w:val="000922F9"/>
    <w:rsid w:val="00092641"/>
    <w:rsid w:val="00092849"/>
    <w:rsid w:val="00092C71"/>
    <w:rsid w:val="00092FF5"/>
    <w:rsid w:val="000930A8"/>
    <w:rsid w:val="0009339F"/>
    <w:rsid w:val="00093582"/>
    <w:rsid w:val="00093843"/>
    <w:rsid w:val="00093C26"/>
    <w:rsid w:val="00093CCF"/>
    <w:rsid w:val="00093DBD"/>
    <w:rsid w:val="00093F15"/>
    <w:rsid w:val="00093FE7"/>
    <w:rsid w:val="00094B0D"/>
    <w:rsid w:val="00094B6D"/>
    <w:rsid w:val="00094BB3"/>
    <w:rsid w:val="00094C25"/>
    <w:rsid w:val="00094F46"/>
    <w:rsid w:val="000953DE"/>
    <w:rsid w:val="00095673"/>
    <w:rsid w:val="0009592E"/>
    <w:rsid w:val="00095CE6"/>
    <w:rsid w:val="00095D66"/>
    <w:rsid w:val="00096489"/>
    <w:rsid w:val="0009669A"/>
    <w:rsid w:val="000966AA"/>
    <w:rsid w:val="00096800"/>
    <w:rsid w:val="00096C43"/>
    <w:rsid w:val="00097672"/>
    <w:rsid w:val="00097770"/>
    <w:rsid w:val="00097EC9"/>
    <w:rsid w:val="00097F46"/>
    <w:rsid w:val="000A02F3"/>
    <w:rsid w:val="000A0770"/>
    <w:rsid w:val="000A1504"/>
    <w:rsid w:val="000A165D"/>
    <w:rsid w:val="000A1A86"/>
    <w:rsid w:val="000A1DE4"/>
    <w:rsid w:val="000A2955"/>
    <w:rsid w:val="000A2B49"/>
    <w:rsid w:val="000A2C4E"/>
    <w:rsid w:val="000A2C9A"/>
    <w:rsid w:val="000A2F8D"/>
    <w:rsid w:val="000A307E"/>
    <w:rsid w:val="000A314E"/>
    <w:rsid w:val="000A354D"/>
    <w:rsid w:val="000A3D00"/>
    <w:rsid w:val="000A3E1F"/>
    <w:rsid w:val="000A4726"/>
    <w:rsid w:val="000A4745"/>
    <w:rsid w:val="000A4848"/>
    <w:rsid w:val="000A498D"/>
    <w:rsid w:val="000A4B0D"/>
    <w:rsid w:val="000A4F13"/>
    <w:rsid w:val="000A5020"/>
    <w:rsid w:val="000A505E"/>
    <w:rsid w:val="000A57AC"/>
    <w:rsid w:val="000A5DF5"/>
    <w:rsid w:val="000A61C0"/>
    <w:rsid w:val="000A6687"/>
    <w:rsid w:val="000A683A"/>
    <w:rsid w:val="000A6AB0"/>
    <w:rsid w:val="000A7056"/>
    <w:rsid w:val="000A7091"/>
    <w:rsid w:val="000A7204"/>
    <w:rsid w:val="000A7483"/>
    <w:rsid w:val="000A790D"/>
    <w:rsid w:val="000B03C6"/>
    <w:rsid w:val="000B0973"/>
    <w:rsid w:val="000B0BE5"/>
    <w:rsid w:val="000B0C22"/>
    <w:rsid w:val="000B0DF1"/>
    <w:rsid w:val="000B12B8"/>
    <w:rsid w:val="000B1775"/>
    <w:rsid w:val="000B1849"/>
    <w:rsid w:val="000B1925"/>
    <w:rsid w:val="000B1A8F"/>
    <w:rsid w:val="000B1B37"/>
    <w:rsid w:val="000B1ED1"/>
    <w:rsid w:val="000B1F4E"/>
    <w:rsid w:val="000B2B81"/>
    <w:rsid w:val="000B2EB2"/>
    <w:rsid w:val="000B3A1D"/>
    <w:rsid w:val="000B3C8E"/>
    <w:rsid w:val="000B3CC8"/>
    <w:rsid w:val="000B3DFB"/>
    <w:rsid w:val="000B3F01"/>
    <w:rsid w:val="000B40F2"/>
    <w:rsid w:val="000B4505"/>
    <w:rsid w:val="000B4613"/>
    <w:rsid w:val="000B479F"/>
    <w:rsid w:val="000B489C"/>
    <w:rsid w:val="000B4A42"/>
    <w:rsid w:val="000B535F"/>
    <w:rsid w:val="000B57C1"/>
    <w:rsid w:val="000B5A45"/>
    <w:rsid w:val="000B5C59"/>
    <w:rsid w:val="000B5D4E"/>
    <w:rsid w:val="000B6080"/>
    <w:rsid w:val="000B6167"/>
    <w:rsid w:val="000B63C2"/>
    <w:rsid w:val="000B647B"/>
    <w:rsid w:val="000B6549"/>
    <w:rsid w:val="000B685F"/>
    <w:rsid w:val="000B6B34"/>
    <w:rsid w:val="000B6BAA"/>
    <w:rsid w:val="000B6BD3"/>
    <w:rsid w:val="000B7079"/>
    <w:rsid w:val="000B70C7"/>
    <w:rsid w:val="000B7560"/>
    <w:rsid w:val="000B78BA"/>
    <w:rsid w:val="000B792F"/>
    <w:rsid w:val="000B7968"/>
    <w:rsid w:val="000B7AA8"/>
    <w:rsid w:val="000B7E66"/>
    <w:rsid w:val="000C02BF"/>
    <w:rsid w:val="000C048C"/>
    <w:rsid w:val="000C053C"/>
    <w:rsid w:val="000C05B0"/>
    <w:rsid w:val="000C060F"/>
    <w:rsid w:val="000C08BC"/>
    <w:rsid w:val="000C0BC9"/>
    <w:rsid w:val="000C0CCB"/>
    <w:rsid w:val="000C1A79"/>
    <w:rsid w:val="000C1B66"/>
    <w:rsid w:val="000C1C73"/>
    <w:rsid w:val="000C1DD5"/>
    <w:rsid w:val="000C262E"/>
    <w:rsid w:val="000C26E4"/>
    <w:rsid w:val="000C2B0C"/>
    <w:rsid w:val="000C3026"/>
    <w:rsid w:val="000C3040"/>
    <w:rsid w:val="000C3130"/>
    <w:rsid w:val="000C3B77"/>
    <w:rsid w:val="000C3CDF"/>
    <w:rsid w:val="000C3EE3"/>
    <w:rsid w:val="000C41B2"/>
    <w:rsid w:val="000C422A"/>
    <w:rsid w:val="000C4302"/>
    <w:rsid w:val="000C4719"/>
    <w:rsid w:val="000C4722"/>
    <w:rsid w:val="000C4732"/>
    <w:rsid w:val="000C49A9"/>
    <w:rsid w:val="000C4E75"/>
    <w:rsid w:val="000C50EC"/>
    <w:rsid w:val="000C517F"/>
    <w:rsid w:val="000C55F3"/>
    <w:rsid w:val="000C56CE"/>
    <w:rsid w:val="000C57F2"/>
    <w:rsid w:val="000C5B21"/>
    <w:rsid w:val="000C5CF2"/>
    <w:rsid w:val="000C5E94"/>
    <w:rsid w:val="000C647A"/>
    <w:rsid w:val="000C66A3"/>
    <w:rsid w:val="000C67C4"/>
    <w:rsid w:val="000C68C3"/>
    <w:rsid w:val="000C6C0F"/>
    <w:rsid w:val="000C6F35"/>
    <w:rsid w:val="000C7238"/>
    <w:rsid w:val="000C72A7"/>
    <w:rsid w:val="000C7333"/>
    <w:rsid w:val="000C763C"/>
    <w:rsid w:val="000C7842"/>
    <w:rsid w:val="000C7F93"/>
    <w:rsid w:val="000D0531"/>
    <w:rsid w:val="000D09DB"/>
    <w:rsid w:val="000D0A14"/>
    <w:rsid w:val="000D0D21"/>
    <w:rsid w:val="000D14AE"/>
    <w:rsid w:val="000D178A"/>
    <w:rsid w:val="000D17DF"/>
    <w:rsid w:val="000D1EDC"/>
    <w:rsid w:val="000D1FE9"/>
    <w:rsid w:val="000D24AC"/>
    <w:rsid w:val="000D2B5C"/>
    <w:rsid w:val="000D2F17"/>
    <w:rsid w:val="000D3216"/>
    <w:rsid w:val="000D33B8"/>
    <w:rsid w:val="000D376E"/>
    <w:rsid w:val="000D381E"/>
    <w:rsid w:val="000D3C14"/>
    <w:rsid w:val="000D3CC8"/>
    <w:rsid w:val="000D4363"/>
    <w:rsid w:val="000D446F"/>
    <w:rsid w:val="000D44D3"/>
    <w:rsid w:val="000D48E6"/>
    <w:rsid w:val="000D490E"/>
    <w:rsid w:val="000D4B3A"/>
    <w:rsid w:val="000D4FC8"/>
    <w:rsid w:val="000D4FEC"/>
    <w:rsid w:val="000D50F4"/>
    <w:rsid w:val="000D5311"/>
    <w:rsid w:val="000D5330"/>
    <w:rsid w:val="000D5506"/>
    <w:rsid w:val="000D56D7"/>
    <w:rsid w:val="000D576F"/>
    <w:rsid w:val="000D59A4"/>
    <w:rsid w:val="000D5ADC"/>
    <w:rsid w:val="000D5B41"/>
    <w:rsid w:val="000D5BA2"/>
    <w:rsid w:val="000D5C0D"/>
    <w:rsid w:val="000D6002"/>
    <w:rsid w:val="000D649F"/>
    <w:rsid w:val="000D677B"/>
    <w:rsid w:val="000D68FC"/>
    <w:rsid w:val="000D6A90"/>
    <w:rsid w:val="000D6CD4"/>
    <w:rsid w:val="000D779A"/>
    <w:rsid w:val="000E0011"/>
    <w:rsid w:val="000E02E1"/>
    <w:rsid w:val="000E037D"/>
    <w:rsid w:val="000E0452"/>
    <w:rsid w:val="000E0616"/>
    <w:rsid w:val="000E0742"/>
    <w:rsid w:val="000E07BC"/>
    <w:rsid w:val="000E09B0"/>
    <w:rsid w:val="000E0ED2"/>
    <w:rsid w:val="000E0FEA"/>
    <w:rsid w:val="000E11B3"/>
    <w:rsid w:val="000E1279"/>
    <w:rsid w:val="000E12D6"/>
    <w:rsid w:val="000E1842"/>
    <w:rsid w:val="000E1971"/>
    <w:rsid w:val="000E1DCA"/>
    <w:rsid w:val="000E1F0C"/>
    <w:rsid w:val="000E206E"/>
    <w:rsid w:val="000E20A6"/>
    <w:rsid w:val="000E2120"/>
    <w:rsid w:val="000E2742"/>
    <w:rsid w:val="000E29FA"/>
    <w:rsid w:val="000E2A31"/>
    <w:rsid w:val="000E2CDD"/>
    <w:rsid w:val="000E2F2B"/>
    <w:rsid w:val="000E3242"/>
    <w:rsid w:val="000E3331"/>
    <w:rsid w:val="000E33A4"/>
    <w:rsid w:val="000E345C"/>
    <w:rsid w:val="000E34EE"/>
    <w:rsid w:val="000E387D"/>
    <w:rsid w:val="000E3B1E"/>
    <w:rsid w:val="000E3CFE"/>
    <w:rsid w:val="000E3F12"/>
    <w:rsid w:val="000E4575"/>
    <w:rsid w:val="000E46BA"/>
    <w:rsid w:val="000E486E"/>
    <w:rsid w:val="000E4F15"/>
    <w:rsid w:val="000E4F76"/>
    <w:rsid w:val="000E4FE1"/>
    <w:rsid w:val="000E51E7"/>
    <w:rsid w:val="000E5965"/>
    <w:rsid w:val="000E59FD"/>
    <w:rsid w:val="000E5B24"/>
    <w:rsid w:val="000E619F"/>
    <w:rsid w:val="000E64B5"/>
    <w:rsid w:val="000E6A54"/>
    <w:rsid w:val="000E703F"/>
    <w:rsid w:val="000E73C5"/>
    <w:rsid w:val="000E7405"/>
    <w:rsid w:val="000E7AFB"/>
    <w:rsid w:val="000E7CAE"/>
    <w:rsid w:val="000E7FC6"/>
    <w:rsid w:val="000F0044"/>
    <w:rsid w:val="000F0229"/>
    <w:rsid w:val="000F02AC"/>
    <w:rsid w:val="000F089D"/>
    <w:rsid w:val="000F08A5"/>
    <w:rsid w:val="000F0AB6"/>
    <w:rsid w:val="000F0BF3"/>
    <w:rsid w:val="000F0D3F"/>
    <w:rsid w:val="000F1239"/>
    <w:rsid w:val="000F1317"/>
    <w:rsid w:val="000F2119"/>
    <w:rsid w:val="000F2624"/>
    <w:rsid w:val="000F2786"/>
    <w:rsid w:val="000F2850"/>
    <w:rsid w:val="000F2BE8"/>
    <w:rsid w:val="000F2D9F"/>
    <w:rsid w:val="000F36A8"/>
    <w:rsid w:val="000F3771"/>
    <w:rsid w:val="000F3D76"/>
    <w:rsid w:val="000F3FE0"/>
    <w:rsid w:val="000F4134"/>
    <w:rsid w:val="000F4376"/>
    <w:rsid w:val="000F440F"/>
    <w:rsid w:val="000F4680"/>
    <w:rsid w:val="000F46CA"/>
    <w:rsid w:val="000F499D"/>
    <w:rsid w:val="000F4DF1"/>
    <w:rsid w:val="000F5008"/>
    <w:rsid w:val="000F5160"/>
    <w:rsid w:val="000F566B"/>
    <w:rsid w:val="000F592B"/>
    <w:rsid w:val="000F5A9C"/>
    <w:rsid w:val="000F5BE2"/>
    <w:rsid w:val="000F61B2"/>
    <w:rsid w:val="000F63EC"/>
    <w:rsid w:val="000F665A"/>
    <w:rsid w:val="000F699C"/>
    <w:rsid w:val="000F6BF4"/>
    <w:rsid w:val="000F6E08"/>
    <w:rsid w:val="000F6E33"/>
    <w:rsid w:val="000F721D"/>
    <w:rsid w:val="000F732E"/>
    <w:rsid w:val="000F736B"/>
    <w:rsid w:val="000F76E3"/>
    <w:rsid w:val="000F7780"/>
    <w:rsid w:val="000F7E7B"/>
    <w:rsid w:val="0010026B"/>
    <w:rsid w:val="00100326"/>
    <w:rsid w:val="00100363"/>
    <w:rsid w:val="001004E2"/>
    <w:rsid w:val="00100BC8"/>
    <w:rsid w:val="00100F25"/>
    <w:rsid w:val="0010102E"/>
    <w:rsid w:val="00101158"/>
    <w:rsid w:val="001017D0"/>
    <w:rsid w:val="00101C40"/>
    <w:rsid w:val="00101C8F"/>
    <w:rsid w:val="00101CDE"/>
    <w:rsid w:val="00102390"/>
    <w:rsid w:val="001023D3"/>
    <w:rsid w:val="0010265D"/>
    <w:rsid w:val="00102754"/>
    <w:rsid w:val="00102CA9"/>
    <w:rsid w:val="00102EFA"/>
    <w:rsid w:val="00102F80"/>
    <w:rsid w:val="00102F8C"/>
    <w:rsid w:val="00103066"/>
    <w:rsid w:val="001031AA"/>
    <w:rsid w:val="0010322D"/>
    <w:rsid w:val="00103B44"/>
    <w:rsid w:val="001046B0"/>
    <w:rsid w:val="0010478A"/>
    <w:rsid w:val="00104A5D"/>
    <w:rsid w:val="00104C7C"/>
    <w:rsid w:val="00104E11"/>
    <w:rsid w:val="0010526E"/>
    <w:rsid w:val="00105332"/>
    <w:rsid w:val="00105708"/>
    <w:rsid w:val="0010573A"/>
    <w:rsid w:val="00105AF4"/>
    <w:rsid w:val="00105B19"/>
    <w:rsid w:val="00105C9C"/>
    <w:rsid w:val="00105DCA"/>
    <w:rsid w:val="00105E08"/>
    <w:rsid w:val="00105F1E"/>
    <w:rsid w:val="00105F2B"/>
    <w:rsid w:val="0010612A"/>
    <w:rsid w:val="00106254"/>
    <w:rsid w:val="00106661"/>
    <w:rsid w:val="00106B6B"/>
    <w:rsid w:val="00106B79"/>
    <w:rsid w:val="00106BA1"/>
    <w:rsid w:val="00106C7D"/>
    <w:rsid w:val="00106DD2"/>
    <w:rsid w:val="00106EFF"/>
    <w:rsid w:val="00106FA7"/>
    <w:rsid w:val="00107960"/>
    <w:rsid w:val="00107F48"/>
    <w:rsid w:val="001102BB"/>
    <w:rsid w:val="00110D97"/>
    <w:rsid w:val="00110E20"/>
    <w:rsid w:val="00111228"/>
    <w:rsid w:val="00111250"/>
    <w:rsid w:val="0011166F"/>
    <w:rsid w:val="00111717"/>
    <w:rsid w:val="001118A8"/>
    <w:rsid w:val="00111B6F"/>
    <w:rsid w:val="00111C6D"/>
    <w:rsid w:val="00112058"/>
    <w:rsid w:val="00112413"/>
    <w:rsid w:val="00112471"/>
    <w:rsid w:val="0011275A"/>
    <w:rsid w:val="00112EED"/>
    <w:rsid w:val="0011332C"/>
    <w:rsid w:val="0011337D"/>
    <w:rsid w:val="0011357E"/>
    <w:rsid w:val="0011386F"/>
    <w:rsid w:val="00113A70"/>
    <w:rsid w:val="00113AEB"/>
    <w:rsid w:val="00113B69"/>
    <w:rsid w:val="00113C4C"/>
    <w:rsid w:val="00113FDE"/>
    <w:rsid w:val="00114305"/>
    <w:rsid w:val="001143B2"/>
    <w:rsid w:val="001153E8"/>
    <w:rsid w:val="00115848"/>
    <w:rsid w:val="0011589C"/>
    <w:rsid w:val="00115BE0"/>
    <w:rsid w:val="00115D27"/>
    <w:rsid w:val="00115D9B"/>
    <w:rsid w:val="00116082"/>
    <w:rsid w:val="00116321"/>
    <w:rsid w:val="001165AA"/>
    <w:rsid w:val="001172D9"/>
    <w:rsid w:val="00117460"/>
    <w:rsid w:val="00117659"/>
    <w:rsid w:val="001179DF"/>
    <w:rsid w:val="001205C5"/>
    <w:rsid w:val="00120962"/>
    <w:rsid w:val="00120A7C"/>
    <w:rsid w:val="00120BEC"/>
    <w:rsid w:val="00120E79"/>
    <w:rsid w:val="001217E7"/>
    <w:rsid w:val="00121CB3"/>
    <w:rsid w:val="00121ED9"/>
    <w:rsid w:val="00121EF6"/>
    <w:rsid w:val="00121F22"/>
    <w:rsid w:val="00122384"/>
    <w:rsid w:val="001224A3"/>
    <w:rsid w:val="00122505"/>
    <w:rsid w:val="00122545"/>
    <w:rsid w:val="001229BD"/>
    <w:rsid w:val="00122A38"/>
    <w:rsid w:val="00122AAA"/>
    <w:rsid w:val="0012304B"/>
    <w:rsid w:val="001232A1"/>
    <w:rsid w:val="00123300"/>
    <w:rsid w:val="0012338A"/>
    <w:rsid w:val="0012345A"/>
    <w:rsid w:val="00123607"/>
    <w:rsid w:val="0012372D"/>
    <w:rsid w:val="001237F3"/>
    <w:rsid w:val="0012401B"/>
    <w:rsid w:val="00124078"/>
    <w:rsid w:val="001242C7"/>
    <w:rsid w:val="0012445B"/>
    <w:rsid w:val="00124637"/>
    <w:rsid w:val="001246EB"/>
    <w:rsid w:val="001247F7"/>
    <w:rsid w:val="00124C86"/>
    <w:rsid w:val="00125004"/>
    <w:rsid w:val="00125543"/>
    <w:rsid w:val="00125646"/>
    <w:rsid w:val="001256EF"/>
    <w:rsid w:val="0012583B"/>
    <w:rsid w:val="00125D9C"/>
    <w:rsid w:val="00125E46"/>
    <w:rsid w:val="00125EB0"/>
    <w:rsid w:val="00125FA9"/>
    <w:rsid w:val="00125FAF"/>
    <w:rsid w:val="00126097"/>
    <w:rsid w:val="00126676"/>
    <w:rsid w:val="00126720"/>
    <w:rsid w:val="00126B8C"/>
    <w:rsid w:val="00126D9A"/>
    <w:rsid w:val="00126DD5"/>
    <w:rsid w:val="00126E61"/>
    <w:rsid w:val="00127014"/>
    <w:rsid w:val="001271D9"/>
    <w:rsid w:val="00127551"/>
    <w:rsid w:val="00127736"/>
    <w:rsid w:val="00127766"/>
    <w:rsid w:val="00127D32"/>
    <w:rsid w:val="00127F2D"/>
    <w:rsid w:val="0013041C"/>
    <w:rsid w:val="00130778"/>
    <w:rsid w:val="001307A4"/>
    <w:rsid w:val="00130979"/>
    <w:rsid w:val="001309A9"/>
    <w:rsid w:val="001309AA"/>
    <w:rsid w:val="00131169"/>
    <w:rsid w:val="00131213"/>
    <w:rsid w:val="00131332"/>
    <w:rsid w:val="001315CA"/>
    <w:rsid w:val="0013190D"/>
    <w:rsid w:val="00131D7E"/>
    <w:rsid w:val="001321F4"/>
    <w:rsid w:val="00132470"/>
    <w:rsid w:val="00132608"/>
    <w:rsid w:val="001326F8"/>
    <w:rsid w:val="00132728"/>
    <w:rsid w:val="001327CC"/>
    <w:rsid w:val="001329AD"/>
    <w:rsid w:val="001329C4"/>
    <w:rsid w:val="00132A9E"/>
    <w:rsid w:val="00132B9F"/>
    <w:rsid w:val="00132CB1"/>
    <w:rsid w:val="00132EA2"/>
    <w:rsid w:val="00133037"/>
    <w:rsid w:val="00133128"/>
    <w:rsid w:val="00133413"/>
    <w:rsid w:val="00133D8E"/>
    <w:rsid w:val="00133E32"/>
    <w:rsid w:val="00133FAC"/>
    <w:rsid w:val="00134316"/>
    <w:rsid w:val="00134488"/>
    <w:rsid w:val="00134549"/>
    <w:rsid w:val="001345AC"/>
    <w:rsid w:val="001347D6"/>
    <w:rsid w:val="00134CE2"/>
    <w:rsid w:val="00134EA2"/>
    <w:rsid w:val="001352F6"/>
    <w:rsid w:val="00135C1C"/>
    <w:rsid w:val="00135DEF"/>
    <w:rsid w:val="00135E38"/>
    <w:rsid w:val="00135E9C"/>
    <w:rsid w:val="0013606A"/>
    <w:rsid w:val="00136399"/>
    <w:rsid w:val="00136E2C"/>
    <w:rsid w:val="00136F4C"/>
    <w:rsid w:val="001378C2"/>
    <w:rsid w:val="00137BA9"/>
    <w:rsid w:val="00140009"/>
    <w:rsid w:val="00140599"/>
    <w:rsid w:val="001406E1"/>
    <w:rsid w:val="00140CAF"/>
    <w:rsid w:val="00140F7C"/>
    <w:rsid w:val="0014102D"/>
    <w:rsid w:val="001410A7"/>
    <w:rsid w:val="001410BC"/>
    <w:rsid w:val="0014112B"/>
    <w:rsid w:val="00141223"/>
    <w:rsid w:val="001413DC"/>
    <w:rsid w:val="00141524"/>
    <w:rsid w:val="00141812"/>
    <w:rsid w:val="00141C8C"/>
    <w:rsid w:val="001426D8"/>
    <w:rsid w:val="00142D1D"/>
    <w:rsid w:val="00142F61"/>
    <w:rsid w:val="00143411"/>
    <w:rsid w:val="00143486"/>
    <w:rsid w:val="00143621"/>
    <w:rsid w:val="00143949"/>
    <w:rsid w:val="00143956"/>
    <w:rsid w:val="00143A5B"/>
    <w:rsid w:val="00143DDA"/>
    <w:rsid w:val="00143E87"/>
    <w:rsid w:val="001442A6"/>
    <w:rsid w:val="00144686"/>
    <w:rsid w:val="00144730"/>
    <w:rsid w:val="00144760"/>
    <w:rsid w:val="00144767"/>
    <w:rsid w:val="00144A1E"/>
    <w:rsid w:val="00144B1F"/>
    <w:rsid w:val="00144D2E"/>
    <w:rsid w:val="00144D7D"/>
    <w:rsid w:val="00145A00"/>
    <w:rsid w:val="00145CB9"/>
    <w:rsid w:val="00145D4A"/>
    <w:rsid w:val="0014612F"/>
    <w:rsid w:val="0014616E"/>
    <w:rsid w:val="00146369"/>
    <w:rsid w:val="00146EA1"/>
    <w:rsid w:val="001472C8"/>
    <w:rsid w:val="00147478"/>
    <w:rsid w:val="00147976"/>
    <w:rsid w:val="00150121"/>
    <w:rsid w:val="00150946"/>
    <w:rsid w:val="00150D76"/>
    <w:rsid w:val="001513B9"/>
    <w:rsid w:val="00151612"/>
    <w:rsid w:val="00151FC8"/>
    <w:rsid w:val="001520B3"/>
    <w:rsid w:val="00152B86"/>
    <w:rsid w:val="00153043"/>
    <w:rsid w:val="001531F3"/>
    <w:rsid w:val="001531F7"/>
    <w:rsid w:val="001531F8"/>
    <w:rsid w:val="00153242"/>
    <w:rsid w:val="001532EA"/>
    <w:rsid w:val="0015348C"/>
    <w:rsid w:val="00153566"/>
    <w:rsid w:val="001535DF"/>
    <w:rsid w:val="0015366D"/>
    <w:rsid w:val="0015379E"/>
    <w:rsid w:val="001540CD"/>
    <w:rsid w:val="001540DB"/>
    <w:rsid w:val="00154113"/>
    <w:rsid w:val="00154147"/>
    <w:rsid w:val="0015463E"/>
    <w:rsid w:val="00154689"/>
    <w:rsid w:val="0015470C"/>
    <w:rsid w:val="00154A48"/>
    <w:rsid w:val="00154BF5"/>
    <w:rsid w:val="00154F1D"/>
    <w:rsid w:val="0015576D"/>
    <w:rsid w:val="00155A06"/>
    <w:rsid w:val="00155A9D"/>
    <w:rsid w:val="00155A9F"/>
    <w:rsid w:val="00155BAA"/>
    <w:rsid w:val="00155C96"/>
    <w:rsid w:val="00155E9B"/>
    <w:rsid w:val="00155F59"/>
    <w:rsid w:val="00156007"/>
    <w:rsid w:val="00156279"/>
    <w:rsid w:val="0015638A"/>
    <w:rsid w:val="001566C9"/>
    <w:rsid w:val="001567A6"/>
    <w:rsid w:val="00156E9D"/>
    <w:rsid w:val="00156EF1"/>
    <w:rsid w:val="00156FDB"/>
    <w:rsid w:val="00157733"/>
    <w:rsid w:val="00157804"/>
    <w:rsid w:val="00157946"/>
    <w:rsid w:val="00157CE5"/>
    <w:rsid w:val="00157E97"/>
    <w:rsid w:val="00160760"/>
    <w:rsid w:val="001607CA"/>
    <w:rsid w:val="00160ADB"/>
    <w:rsid w:val="00160EB8"/>
    <w:rsid w:val="00160F19"/>
    <w:rsid w:val="001615C0"/>
    <w:rsid w:val="001619D8"/>
    <w:rsid w:val="00161B27"/>
    <w:rsid w:val="0016229E"/>
    <w:rsid w:val="00162F35"/>
    <w:rsid w:val="00162FEB"/>
    <w:rsid w:val="00163164"/>
    <w:rsid w:val="0016330A"/>
    <w:rsid w:val="001638F2"/>
    <w:rsid w:val="00163EAB"/>
    <w:rsid w:val="00164117"/>
    <w:rsid w:val="0016454B"/>
    <w:rsid w:val="001648F3"/>
    <w:rsid w:val="00164D0B"/>
    <w:rsid w:val="00164D44"/>
    <w:rsid w:val="00164DFF"/>
    <w:rsid w:val="00164FA3"/>
    <w:rsid w:val="001650FB"/>
    <w:rsid w:val="001653E9"/>
    <w:rsid w:val="001657E0"/>
    <w:rsid w:val="00165A32"/>
    <w:rsid w:val="00165CBA"/>
    <w:rsid w:val="0016625F"/>
    <w:rsid w:val="00166544"/>
    <w:rsid w:val="001666FA"/>
    <w:rsid w:val="00166823"/>
    <w:rsid w:val="00166845"/>
    <w:rsid w:val="00166850"/>
    <w:rsid w:val="001668E4"/>
    <w:rsid w:val="00166DD8"/>
    <w:rsid w:val="001671A5"/>
    <w:rsid w:val="0016738D"/>
    <w:rsid w:val="00167456"/>
    <w:rsid w:val="00167654"/>
    <w:rsid w:val="00167F0A"/>
    <w:rsid w:val="0017046E"/>
    <w:rsid w:val="001706C5"/>
    <w:rsid w:val="00170718"/>
    <w:rsid w:val="0017079C"/>
    <w:rsid w:val="0017096F"/>
    <w:rsid w:val="00170D8E"/>
    <w:rsid w:val="001710BF"/>
    <w:rsid w:val="0017113F"/>
    <w:rsid w:val="001711AB"/>
    <w:rsid w:val="00171203"/>
    <w:rsid w:val="001712A9"/>
    <w:rsid w:val="00171507"/>
    <w:rsid w:val="00171FBC"/>
    <w:rsid w:val="00172018"/>
    <w:rsid w:val="001721C6"/>
    <w:rsid w:val="0017225F"/>
    <w:rsid w:val="00172439"/>
    <w:rsid w:val="00172720"/>
    <w:rsid w:val="00172A27"/>
    <w:rsid w:val="00172A72"/>
    <w:rsid w:val="00172E6A"/>
    <w:rsid w:val="0017329E"/>
    <w:rsid w:val="00174055"/>
    <w:rsid w:val="00174068"/>
    <w:rsid w:val="001740DA"/>
    <w:rsid w:val="001741E7"/>
    <w:rsid w:val="0017426E"/>
    <w:rsid w:val="00174436"/>
    <w:rsid w:val="00174683"/>
    <w:rsid w:val="001747CD"/>
    <w:rsid w:val="00174D9C"/>
    <w:rsid w:val="00174E10"/>
    <w:rsid w:val="00174FC7"/>
    <w:rsid w:val="0017501F"/>
    <w:rsid w:val="001755B6"/>
    <w:rsid w:val="001755DD"/>
    <w:rsid w:val="00175DB3"/>
    <w:rsid w:val="00175DFC"/>
    <w:rsid w:val="00175EBB"/>
    <w:rsid w:val="00175F1E"/>
    <w:rsid w:val="001760E4"/>
    <w:rsid w:val="0017623A"/>
    <w:rsid w:val="00176278"/>
    <w:rsid w:val="00176527"/>
    <w:rsid w:val="00176758"/>
    <w:rsid w:val="0017691C"/>
    <w:rsid w:val="00176B76"/>
    <w:rsid w:val="00176B9B"/>
    <w:rsid w:val="00176BB4"/>
    <w:rsid w:val="00176BC4"/>
    <w:rsid w:val="0017730A"/>
    <w:rsid w:val="0017761F"/>
    <w:rsid w:val="001776B7"/>
    <w:rsid w:val="001776E2"/>
    <w:rsid w:val="0017775B"/>
    <w:rsid w:val="001778C2"/>
    <w:rsid w:val="00177A2A"/>
    <w:rsid w:val="00177B9F"/>
    <w:rsid w:val="00177BFE"/>
    <w:rsid w:val="001800ED"/>
    <w:rsid w:val="00180206"/>
    <w:rsid w:val="0018055B"/>
    <w:rsid w:val="001805D3"/>
    <w:rsid w:val="00180853"/>
    <w:rsid w:val="00180CAD"/>
    <w:rsid w:val="00180DB8"/>
    <w:rsid w:val="00181410"/>
    <w:rsid w:val="00181440"/>
    <w:rsid w:val="0018145D"/>
    <w:rsid w:val="00181489"/>
    <w:rsid w:val="00181B10"/>
    <w:rsid w:val="00181CD7"/>
    <w:rsid w:val="001822C5"/>
    <w:rsid w:val="00182375"/>
    <w:rsid w:val="0018274F"/>
    <w:rsid w:val="001829BC"/>
    <w:rsid w:val="00182C2C"/>
    <w:rsid w:val="00182F8D"/>
    <w:rsid w:val="0018301C"/>
    <w:rsid w:val="00183A8C"/>
    <w:rsid w:val="00183C11"/>
    <w:rsid w:val="001843BD"/>
    <w:rsid w:val="0018482E"/>
    <w:rsid w:val="00184AC8"/>
    <w:rsid w:val="00184C14"/>
    <w:rsid w:val="00184CED"/>
    <w:rsid w:val="00184D8E"/>
    <w:rsid w:val="00184F91"/>
    <w:rsid w:val="001851C6"/>
    <w:rsid w:val="001853BF"/>
    <w:rsid w:val="001854A8"/>
    <w:rsid w:val="0018571C"/>
    <w:rsid w:val="00185883"/>
    <w:rsid w:val="00185AEB"/>
    <w:rsid w:val="00185BC8"/>
    <w:rsid w:val="001862AB"/>
    <w:rsid w:val="00186503"/>
    <w:rsid w:val="0018655A"/>
    <w:rsid w:val="00186966"/>
    <w:rsid w:val="001869A8"/>
    <w:rsid w:val="00186A6D"/>
    <w:rsid w:val="00186B74"/>
    <w:rsid w:val="00186CD5"/>
    <w:rsid w:val="00187C69"/>
    <w:rsid w:val="00187EAF"/>
    <w:rsid w:val="001905AB"/>
    <w:rsid w:val="0019071A"/>
    <w:rsid w:val="001907C1"/>
    <w:rsid w:val="0019098B"/>
    <w:rsid w:val="001909B0"/>
    <w:rsid w:val="00190CBC"/>
    <w:rsid w:val="00190D88"/>
    <w:rsid w:val="001911CB"/>
    <w:rsid w:val="00191D61"/>
    <w:rsid w:val="00191FE7"/>
    <w:rsid w:val="00192023"/>
    <w:rsid w:val="001920D7"/>
    <w:rsid w:val="001924D8"/>
    <w:rsid w:val="00192515"/>
    <w:rsid w:val="0019263C"/>
    <w:rsid w:val="0019281F"/>
    <w:rsid w:val="00192AB6"/>
    <w:rsid w:val="00192C46"/>
    <w:rsid w:val="00192C5D"/>
    <w:rsid w:val="00192D4B"/>
    <w:rsid w:val="00192F02"/>
    <w:rsid w:val="00192F7D"/>
    <w:rsid w:val="0019332D"/>
    <w:rsid w:val="00193390"/>
    <w:rsid w:val="001934EE"/>
    <w:rsid w:val="001937C1"/>
    <w:rsid w:val="00193B03"/>
    <w:rsid w:val="00193C83"/>
    <w:rsid w:val="00193E4F"/>
    <w:rsid w:val="00193F09"/>
    <w:rsid w:val="00193F8B"/>
    <w:rsid w:val="0019402B"/>
    <w:rsid w:val="00194157"/>
    <w:rsid w:val="00194276"/>
    <w:rsid w:val="001945F5"/>
    <w:rsid w:val="00195130"/>
    <w:rsid w:val="001957A5"/>
    <w:rsid w:val="00195921"/>
    <w:rsid w:val="00195AEF"/>
    <w:rsid w:val="00195B02"/>
    <w:rsid w:val="00195B17"/>
    <w:rsid w:val="0019600B"/>
    <w:rsid w:val="0019608D"/>
    <w:rsid w:val="00196594"/>
    <w:rsid w:val="00196CBD"/>
    <w:rsid w:val="00196D5B"/>
    <w:rsid w:val="001979CC"/>
    <w:rsid w:val="00197A7C"/>
    <w:rsid w:val="00197B56"/>
    <w:rsid w:val="00197CA8"/>
    <w:rsid w:val="00197FB4"/>
    <w:rsid w:val="001A028B"/>
    <w:rsid w:val="001A02C6"/>
    <w:rsid w:val="001A03C0"/>
    <w:rsid w:val="001A05F9"/>
    <w:rsid w:val="001A0B45"/>
    <w:rsid w:val="001A0C70"/>
    <w:rsid w:val="001A0F42"/>
    <w:rsid w:val="001A0F44"/>
    <w:rsid w:val="001A1142"/>
    <w:rsid w:val="001A115F"/>
    <w:rsid w:val="001A180E"/>
    <w:rsid w:val="001A18D4"/>
    <w:rsid w:val="001A1BF5"/>
    <w:rsid w:val="001A1CFC"/>
    <w:rsid w:val="001A20A7"/>
    <w:rsid w:val="001A23B3"/>
    <w:rsid w:val="001A29ED"/>
    <w:rsid w:val="001A2AEA"/>
    <w:rsid w:val="001A2B33"/>
    <w:rsid w:val="001A2B3D"/>
    <w:rsid w:val="001A31A8"/>
    <w:rsid w:val="001A3323"/>
    <w:rsid w:val="001A3448"/>
    <w:rsid w:val="001A34D2"/>
    <w:rsid w:val="001A352C"/>
    <w:rsid w:val="001A37D2"/>
    <w:rsid w:val="001A4483"/>
    <w:rsid w:val="001A45DE"/>
    <w:rsid w:val="001A4C64"/>
    <w:rsid w:val="001A4C70"/>
    <w:rsid w:val="001A5195"/>
    <w:rsid w:val="001A5272"/>
    <w:rsid w:val="001A5388"/>
    <w:rsid w:val="001A55F8"/>
    <w:rsid w:val="001A5849"/>
    <w:rsid w:val="001A5A8C"/>
    <w:rsid w:val="001A5E2E"/>
    <w:rsid w:val="001A61A3"/>
    <w:rsid w:val="001A6628"/>
    <w:rsid w:val="001A672C"/>
    <w:rsid w:val="001A6D2E"/>
    <w:rsid w:val="001A6F95"/>
    <w:rsid w:val="001A7632"/>
    <w:rsid w:val="001A7A64"/>
    <w:rsid w:val="001A7E4F"/>
    <w:rsid w:val="001B01FE"/>
    <w:rsid w:val="001B0249"/>
    <w:rsid w:val="001B08A6"/>
    <w:rsid w:val="001B0ED4"/>
    <w:rsid w:val="001B101A"/>
    <w:rsid w:val="001B12FD"/>
    <w:rsid w:val="001B15B5"/>
    <w:rsid w:val="001B17C2"/>
    <w:rsid w:val="001B17CC"/>
    <w:rsid w:val="001B191B"/>
    <w:rsid w:val="001B1E1E"/>
    <w:rsid w:val="001B2781"/>
    <w:rsid w:val="001B29C1"/>
    <w:rsid w:val="001B2A7C"/>
    <w:rsid w:val="001B2A9D"/>
    <w:rsid w:val="001B2E04"/>
    <w:rsid w:val="001B2E76"/>
    <w:rsid w:val="001B31B5"/>
    <w:rsid w:val="001B33ED"/>
    <w:rsid w:val="001B358A"/>
    <w:rsid w:val="001B35FF"/>
    <w:rsid w:val="001B3AF7"/>
    <w:rsid w:val="001B3F76"/>
    <w:rsid w:val="001B3FF1"/>
    <w:rsid w:val="001B4629"/>
    <w:rsid w:val="001B5452"/>
    <w:rsid w:val="001B5936"/>
    <w:rsid w:val="001B5C06"/>
    <w:rsid w:val="001B5DF3"/>
    <w:rsid w:val="001B5F18"/>
    <w:rsid w:val="001B5F36"/>
    <w:rsid w:val="001B5F79"/>
    <w:rsid w:val="001B609B"/>
    <w:rsid w:val="001B62B8"/>
    <w:rsid w:val="001B64E0"/>
    <w:rsid w:val="001B6805"/>
    <w:rsid w:val="001B7479"/>
    <w:rsid w:val="001B752D"/>
    <w:rsid w:val="001B775A"/>
    <w:rsid w:val="001B7868"/>
    <w:rsid w:val="001B7DFD"/>
    <w:rsid w:val="001C003E"/>
    <w:rsid w:val="001C067E"/>
    <w:rsid w:val="001C0B35"/>
    <w:rsid w:val="001C0D0D"/>
    <w:rsid w:val="001C0D59"/>
    <w:rsid w:val="001C0D85"/>
    <w:rsid w:val="001C1506"/>
    <w:rsid w:val="001C1757"/>
    <w:rsid w:val="001C1A28"/>
    <w:rsid w:val="001C1AEC"/>
    <w:rsid w:val="001C1F19"/>
    <w:rsid w:val="001C2418"/>
    <w:rsid w:val="001C2587"/>
    <w:rsid w:val="001C29B0"/>
    <w:rsid w:val="001C2AFA"/>
    <w:rsid w:val="001C2D08"/>
    <w:rsid w:val="001C3013"/>
    <w:rsid w:val="001C36AA"/>
    <w:rsid w:val="001C3711"/>
    <w:rsid w:val="001C37FE"/>
    <w:rsid w:val="001C3AD7"/>
    <w:rsid w:val="001C3C02"/>
    <w:rsid w:val="001C3E25"/>
    <w:rsid w:val="001C41E1"/>
    <w:rsid w:val="001C4417"/>
    <w:rsid w:val="001C48B4"/>
    <w:rsid w:val="001C4AE0"/>
    <w:rsid w:val="001C4D4A"/>
    <w:rsid w:val="001C4F48"/>
    <w:rsid w:val="001C57F4"/>
    <w:rsid w:val="001C5823"/>
    <w:rsid w:val="001C58AD"/>
    <w:rsid w:val="001C5BE3"/>
    <w:rsid w:val="001C5E1B"/>
    <w:rsid w:val="001C62A7"/>
    <w:rsid w:val="001C66D6"/>
    <w:rsid w:val="001C698E"/>
    <w:rsid w:val="001C6A38"/>
    <w:rsid w:val="001C6CFF"/>
    <w:rsid w:val="001C6DC6"/>
    <w:rsid w:val="001C6F2F"/>
    <w:rsid w:val="001C6F59"/>
    <w:rsid w:val="001C6F97"/>
    <w:rsid w:val="001C6FF6"/>
    <w:rsid w:val="001C71D0"/>
    <w:rsid w:val="001C7491"/>
    <w:rsid w:val="001C7973"/>
    <w:rsid w:val="001D0657"/>
    <w:rsid w:val="001D0BD4"/>
    <w:rsid w:val="001D0C14"/>
    <w:rsid w:val="001D0CC7"/>
    <w:rsid w:val="001D129A"/>
    <w:rsid w:val="001D12C6"/>
    <w:rsid w:val="001D15EE"/>
    <w:rsid w:val="001D16FC"/>
    <w:rsid w:val="001D1BD6"/>
    <w:rsid w:val="001D1E94"/>
    <w:rsid w:val="001D273C"/>
    <w:rsid w:val="001D2A65"/>
    <w:rsid w:val="001D2A7E"/>
    <w:rsid w:val="001D34BF"/>
    <w:rsid w:val="001D3554"/>
    <w:rsid w:val="001D3697"/>
    <w:rsid w:val="001D3B2A"/>
    <w:rsid w:val="001D3E3A"/>
    <w:rsid w:val="001D3EE3"/>
    <w:rsid w:val="001D412F"/>
    <w:rsid w:val="001D41B4"/>
    <w:rsid w:val="001D41F2"/>
    <w:rsid w:val="001D4364"/>
    <w:rsid w:val="001D47B6"/>
    <w:rsid w:val="001D48BD"/>
    <w:rsid w:val="001D4903"/>
    <w:rsid w:val="001D4B12"/>
    <w:rsid w:val="001D5845"/>
    <w:rsid w:val="001D5915"/>
    <w:rsid w:val="001D5981"/>
    <w:rsid w:val="001D5B56"/>
    <w:rsid w:val="001D5BC3"/>
    <w:rsid w:val="001D5BE0"/>
    <w:rsid w:val="001D5FC1"/>
    <w:rsid w:val="001D604A"/>
    <w:rsid w:val="001D6142"/>
    <w:rsid w:val="001D64EC"/>
    <w:rsid w:val="001D7044"/>
    <w:rsid w:val="001D7C7E"/>
    <w:rsid w:val="001D7D53"/>
    <w:rsid w:val="001D7E33"/>
    <w:rsid w:val="001D7E8A"/>
    <w:rsid w:val="001E00B7"/>
    <w:rsid w:val="001E03C9"/>
    <w:rsid w:val="001E0688"/>
    <w:rsid w:val="001E0954"/>
    <w:rsid w:val="001E09E1"/>
    <w:rsid w:val="001E0E67"/>
    <w:rsid w:val="001E111F"/>
    <w:rsid w:val="001E1664"/>
    <w:rsid w:val="001E1C00"/>
    <w:rsid w:val="001E20C7"/>
    <w:rsid w:val="001E211C"/>
    <w:rsid w:val="001E22C9"/>
    <w:rsid w:val="001E22CC"/>
    <w:rsid w:val="001E2629"/>
    <w:rsid w:val="001E2C2F"/>
    <w:rsid w:val="001E2D10"/>
    <w:rsid w:val="001E2E64"/>
    <w:rsid w:val="001E2F84"/>
    <w:rsid w:val="001E3579"/>
    <w:rsid w:val="001E3717"/>
    <w:rsid w:val="001E39CB"/>
    <w:rsid w:val="001E3A3A"/>
    <w:rsid w:val="001E3C7F"/>
    <w:rsid w:val="001E3F40"/>
    <w:rsid w:val="001E42F8"/>
    <w:rsid w:val="001E44D3"/>
    <w:rsid w:val="001E489E"/>
    <w:rsid w:val="001E4B40"/>
    <w:rsid w:val="001E4C6E"/>
    <w:rsid w:val="001E4D49"/>
    <w:rsid w:val="001E5027"/>
    <w:rsid w:val="001E506A"/>
    <w:rsid w:val="001E5287"/>
    <w:rsid w:val="001E52FD"/>
    <w:rsid w:val="001E56BD"/>
    <w:rsid w:val="001E5A86"/>
    <w:rsid w:val="001E5B9E"/>
    <w:rsid w:val="001E5BFB"/>
    <w:rsid w:val="001E5C22"/>
    <w:rsid w:val="001E6078"/>
    <w:rsid w:val="001E607F"/>
    <w:rsid w:val="001E6200"/>
    <w:rsid w:val="001E6665"/>
    <w:rsid w:val="001E669F"/>
    <w:rsid w:val="001E69D7"/>
    <w:rsid w:val="001E6ADE"/>
    <w:rsid w:val="001E6CDE"/>
    <w:rsid w:val="001E6EEE"/>
    <w:rsid w:val="001E720E"/>
    <w:rsid w:val="001E7301"/>
    <w:rsid w:val="001F01B3"/>
    <w:rsid w:val="001F049D"/>
    <w:rsid w:val="001F08D0"/>
    <w:rsid w:val="001F0B81"/>
    <w:rsid w:val="001F1117"/>
    <w:rsid w:val="001F1158"/>
    <w:rsid w:val="001F11DE"/>
    <w:rsid w:val="001F1F78"/>
    <w:rsid w:val="001F1FD0"/>
    <w:rsid w:val="001F20B8"/>
    <w:rsid w:val="001F22EB"/>
    <w:rsid w:val="001F28D0"/>
    <w:rsid w:val="001F2EBC"/>
    <w:rsid w:val="001F369D"/>
    <w:rsid w:val="001F36AC"/>
    <w:rsid w:val="001F38A5"/>
    <w:rsid w:val="001F3CBD"/>
    <w:rsid w:val="001F3DE0"/>
    <w:rsid w:val="001F3EB7"/>
    <w:rsid w:val="001F4723"/>
    <w:rsid w:val="001F4ACF"/>
    <w:rsid w:val="001F4B06"/>
    <w:rsid w:val="001F5046"/>
    <w:rsid w:val="001F517D"/>
    <w:rsid w:val="001F5446"/>
    <w:rsid w:val="001F54C6"/>
    <w:rsid w:val="001F57B4"/>
    <w:rsid w:val="001F5A77"/>
    <w:rsid w:val="001F5CE3"/>
    <w:rsid w:val="001F5E20"/>
    <w:rsid w:val="001F6EEB"/>
    <w:rsid w:val="001F70F2"/>
    <w:rsid w:val="001F711E"/>
    <w:rsid w:val="001F7153"/>
    <w:rsid w:val="001F7220"/>
    <w:rsid w:val="001F73A8"/>
    <w:rsid w:val="001F77AE"/>
    <w:rsid w:val="001F7907"/>
    <w:rsid w:val="001F79B2"/>
    <w:rsid w:val="001F7BA3"/>
    <w:rsid w:val="001F7C54"/>
    <w:rsid w:val="001F7F54"/>
    <w:rsid w:val="00200766"/>
    <w:rsid w:val="0020086D"/>
    <w:rsid w:val="00200A32"/>
    <w:rsid w:val="00200CB6"/>
    <w:rsid w:val="00200F23"/>
    <w:rsid w:val="00201115"/>
    <w:rsid w:val="00201196"/>
    <w:rsid w:val="002013AB"/>
    <w:rsid w:val="002013D4"/>
    <w:rsid w:val="0020183B"/>
    <w:rsid w:val="00201C71"/>
    <w:rsid w:val="00201CA1"/>
    <w:rsid w:val="00201D3B"/>
    <w:rsid w:val="00201DB2"/>
    <w:rsid w:val="00202242"/>
    <w:rsid w:val="00202687"/>
    <w:rsid w:val="00202BFB"/>
    <w:rsid w:val="00202CB4"/>
    <w:rsid w:val="0020319F"/>
    <w:rsid w:val="00203B06"/>
    <w:rsid w:val="00203C42"/>
    <w:rsid w:val="00203C4B"/>
    <w:rsid w:val="00203D03"/>
    <w:rsid w:val="00203E43"/>
    <w:rsid w:val="00203F82"/>
    <w:rsid w:val="00204263"/>
    <w:rsid w:val="0020437C"/>
    <w:rsid w:val="002045DF"/>
    <w:rsid w:val="00204667"/>
    <w:rsid w:val="002049D3"/>
    <w:rsid w:val="00204A9D"/>
    <w:rsid w:val="00204B3F"/>
    <w:rsid w:val="00204BE1"/>
    <w:rsid w:val="00204D4B"/>
    <w:rsid w:val="00205524"/>
    <w:rsid w:val="00205987"/>
    <w:rsid w:val="00205CA9"/>
    <w:rsid w:val="00205DD3"/>
    <w:rsid w:val="00205E6E"/>
    <w:rsid w:val="002065FC"/>
    <w:rsid w:val="00206997"/>
    <w:rsid w:val="00206F8A"/>
    <w:rsid w:val="0020726C"/>
    <w:rsid w:val="00207542"/>
    <w:rsid w:val="00207E5B"/>
    <w:rsid w:val="00207FFC"/>
    <w:rsid w:val="0021041F"/>
    <w:rsid w:val="00210476"/>
    <w:rsid w:val="002108A3"/>
    <w:rsid w:val="00210B17"/>
    <w:rsid w:val="00210CC1"/>
    <w:rsid w:val="00210D40"/>
    <w:rsid w:val="00210EC3"/>
    <w:rsid w:val="00210F95"/>
    <w:rsid w:val="0021100D"/>
    <w:rsid w:val="002112E3"/>
    <w:rsid w:val="0021135F"/>
    <w:rsid w:val="002116B0"/>
    <w:rsid w:val="0021189F"/>
    <w:rsid w:val="00211C6C"/>
    <w:rsid w:val="00211F55"/>
    <w:rsid w:val="00211FB5"/>
    <w:rsid w:val="00212180"/>
    <w:rsid w:val="002126EC"/>
    <w:rsid w:val="00212720"/>
    <w:rsid w:val="0021280F"/>
    <w:rsid w:val="0021295F"/>
    <w:rsid w:val="00212961"/>
    <w:rsid w:val="00212B56"/>
    <w:rsid w:val="00212BC3"/>
    <w:rsid w:val="00212BC9"/>
    <w:rsid w:val="002135D4"/>
    <w:rsid w:val="00213BA4"/>
    <w:rsid w:val="00213CCC"/>
    <w:rsid w:val="00213E0C"/>
    <w:rsid w:val="00214166"/>
    <w:rsid w:val="002143C0"/>
    <w:rsid w:val="00214840"/>
    <w:rsid w:val="00214EBD"/>
    <w:rsid w:val="00215391"/>
    <w:rsid w:val="0021589F"/>
    <w:rsid w:val="00215D62"/>
    <w:rsid w:val="00215FB7"/>
    <w:rsid w:val="002163C6"/>
    <w:rsid w:val="00216446"/>
    <w:rsid w:val="002165BB"/>
    <w:rsid w:val="002166DB"/>
    <w:rsid w:val="002168C2"/>
    <w:rsid w:val="00216AF0"/>
    <w:rsid w:val="00216C13"/>
    <w:rsid w:val="00216DFF"/>
    <w:rsid w:val="002173E0"/>
    <w:rsid w:val="0021747D"/>
    <w:rsid w:val="00217609"/>
    <w:rsid w:val="00217D1F"/>
    <w:rsid w:val="00220120"/>
    <w:rsid w:val="002201AE"/>
    <w:rsid w:val="002204BB"/>
    <w:rsid w:val="002204F2"/>
    <w:rsid w:val="002206DA"/>
    <w:rsid w:val="00220EF6"/>
    <w:rsid w:val="00221106"/>
    <w:rsid w:val="002211C3"/>
    <w:rsid w:val="002213A2"/>
    <w:rsid w:val="002213B1"/>
    <w:rsid w:val="0022145B"/>
    <w:rsid w:val="0022163E"/>
    <w:rsid w:val="00221663"/>
    <w:rsid w:val="002216D1"/>
    <w:rsid w:val="002217B9"/>
    <w:rsid w:val="00221AEB"/>
    <w:rsid w:val="00221B34"/>
    <w:rsid w:val="00221CF4"/>
    <w:rsid w:val="00221D25"/>
    <w:rsid w:val="00221F83"/>
    <w:rsid w:val="002220CD"/>
    <w:rsid w:val="0022232A"/>
    <w:rsid w:val="00222752"/>
    <w:rsid w:val="00222814"/>
    <w:rsid w:val="00222DE0"/>
    <w:rsid w:val="00222E26"/>
    <w:rsid w:val="00222F87"/>
    <w:rsid w:val="00223087"/>
    <w:rsid w:val="00223317"/>
    <w:rsid w:val="00223566"/>
    <w:rsid w:val="002236A0"/>
    <w:rsid w:val="00223913"/>
    <w:rsid w:val="00223E3B"/>
    <w:rsid w:val="00224150"/>
    <w:rsid w:val="002244BD"/>
    <w:rsid w:val="0022479B"/>
    <w:rsid w:val="002248E4"/>
    <w:rsid w:val="0022496B"/>
    <w:rsid w:val="00224F34"/>
    <w:rsid w:val="0022517D"/>
    <w:rsid w:val="00225296"/>
    <w:rsid w:val="00225469"/>
    <w:rsid w:val="002254B5"/>
    <w:rsid w:val="00225817"/>
    <w:rsid w:val="0022598D"/>
    <w:rsid w:val="00225C46"/>
    <w:rsid w:val="00225D9E"/>
    <w:rsid w:val="0022601F"/>
    <w:rsid w:val="00226122"/>
    <w:rsid w:val="002261D6"/>
    <w:rsid w:val="002265AA"/>
    <w:rsid w:val="002265CF"/>
    <w:rsid w:val="002266EB"/>
    <w:rsid w:val="00226780"/>
    <w:rsid w:val="00226B56"/>
    <w:rsid w:val="00226B60"/>
    <w:rsid w:val="00226D38"/>
    <w:rsid w:val="00226DCA"/>
    <w:rsid w:val="00226FAC"/>
    <w:rsid w:val="0022708B"/>
    <w:rsid w:val="00227599"/>
    <w:rsid w:val="00227BCE"/>
    <w:rsid w:val="00227CD7"/>
    <w:rsid w:val="00227D17"/>
    <w:rsid w:val="002302AB"/>
    <w:rsid w:val="002305F0"/>
    <w:rsid w:val="0023080D"/>
    <w:rsid w:val="0023090D"/>
    <w:rsid w:val="00230C32"/>
    <w:rsid w:val="00230C78"/>
    <w:rsid w:val="00231246"/>
    <w:rsid w:val="00231700"/>
    <w:rsid w:val="002319F5"/>
    <w:rsid w:val="00231A5B"/>
    <w:rsid w:val="00232051"/>
    <w:rsid w:val="002322D6"/>
    <w:rsid w:val="00232A7D"/>
    <w:rsid w:val="00232AF8"/>
    <w:rsid w:val="0023347C"/>
    <w:rsid w:val="00233A2A"/>
    <w:rsid w:val="002341F8"/>
    <w:rsid w:val="002346A8"/>
    <w:rsid w:val="002346C9"/>
    <w:rsid w:val="002348C4"/>
    <w:rsid w:val="00234A12"/>
    <w:rsid w:val="00234CA5"/>
    <w:rsid w:val="00234CAE"/>
    <w:rsid w:val="00234D6C"/>
    <w:rsid w:val="00234DE2"/>
    <w:rsid w:val="00234EC6"/>
    <w:rsid w:val="00235405"/>
    <w:rsid w:val="00235466"/>
    <w:rsid w:val="002354AC"/>
    <w:rsid w:val="0023581C"/>
    <w:rsid w:val="00235EBE"/>
    <w:rsid w:val="00235F34"/>
    <w:rsid w:val="0023608F"/>
    <w:rsid w:val="00236287"/>
    <w:rsid w:val="0023679F"/>
    <w:rsid w:val="00236A31"/>
    <w:rsid w:val="00236BE9"/>
    <w:rsid w:val="00236F0C"/>
    <w:rsid w:val="00236FC4"/>
    <w:rsid w:val="0023705A"/>
    <w:rsid w:val="00237101"/>
    <w:rsid w:val="002373CE"/>
    <w:rsid w:val="002373F7"/>
    <w:rsid w:val="00237700"/>
    <w:rsid w:val="0023785D"/>
    <w:rsid w:val="00240069"/>
    <w:rsid w:val="002401D1"/>
    <w:rsid w:val="00240773"/>
    <w:rsid w:val="00240873"/>
    <w:rsid w:val="00240EDE"/>
    <w:rsid w:val="00240F8D"/>
    <w:rsid w:val="0024127A"/>
    <w:rsid w:val="00241464"/>
    <w:rsid w:val="00241582"/>
    <w:rsid w:val="00241680"/>
    <w:rsid w:val="00241787"/>
    <w:rsid w:val="00241E71"/>
    <w:rsid w:val="00242003"/>
    <w:rsid w:val="00242622"/>
    <w:rsid w:val="0024294B"/>
    <w:rsid w:val="00242BAA"/>
    <w:rsid w:val="00242C70"/>
    <w:rsid w:val="00243508"/>
    <w:rsid w:val="00243556"/>
    <w:rsid w:val="0024372F"/>
    <w:rsid w:val="00243DD4"/>
    <w:rsid w:val="00244387"/>
    <w:rsid w:val="002445D0"/>
    <w:rsid w:val="00244A4E"/>
    <w:rsid w:val="00244D77"/>
    <w:rsid w:val="00244EA6"/>
    <w:rsid w:val="00244F31"/>
    <w:rsid w:val="00244F3D"/>
    <w:rsid w:val="00245079"/>
    <w:rsid w:val="0024526C"/>
    <w:rsid w:val="00245492"/>
    <w:rsid w:val="00245665"/>
    <w:rsid w:val="00245CD5"/>
    <w:rsid w:val="00245CDD"/>
    <w:rsid w:val="00245DD0"/>
    <w:rsid w:val="0024654B"/>
    <w:rsid w:val="002465F6"/>
    <w:rsid w:val="00246B50"/>
    <w:rsid w:val="00246BAB"/>
    <w:rsid w:val="002470AE"/>
    <w:rsid w:val="002472A9"/>
    <w:rsid w:val="002475C1"/>
    <w:rsid w:val="00247871"/>
    <w:rsid w:val="00247A10"/>
    <w:rsid w:val="00247B3D"/>
    <w:rsid w:val="00247B5B"/>
    <w:rsid w:val="00250BE4"/>
    <w:rsid w:val="00250CE6"/>
    <w:rsid w:val="0025112A"/>
    <w:rsid w:val="00251551"/>
    <w:rsid w:val="0025161E"/>
    <w:rsid w:val="002516A8"/>
    <w:rsid w:val="00251BAA"/>
    <w:rsid w:val="00252014"/>
    <w:rsid w:val="002520B9"/>
    <w:rsid w:val="0025248C"/>
    <w:rsid w:val="00252A26"/>
    <w:rsid w:val="00253793"/>
    <w:rsid w:val="00253B89"/>
    <w:rsid w:val="002542F4"/>
    <w:rsid w:val="002544CD"/>
    <w:rsid w:val="002545E5"/>
    <w:rsid w:val="002546B8"/>
    <w:rsid w:val="002547C1"/>
    <w:rsid w:val="002547D6"/>
    <w:rsid w:val="00254B8A"/>
    <w:rsid w:val="00254D85"/>
    <w:rsid w:val="00254EEE"/>
    <w:rsid w:val="002552D7"/>
    <w:rsid w:val="0025534F"/>
    <w:rsid w:val="002555C6"/>
    <w:rsid w:val="002557CE"/>
    <w:rsid w:val="00255B92"/>
    <w:rsid w:val="00255D37"/>
    <w:rsid w:val="00255F28"/>
    <w:rsid w:val="002560F1"/>
    <w:rsid w:val="00256338"/>
    <w:rsid w:val="0025638A"/>
    <w:rsid w:val="00256399"/>
    <w:rsid w:val="00256646"/>
    <w:rsid w:val="00256832"/>
    <w:rsid w:val="00256CC0"/>
    <w:rsid w:val="002571FB"/>
    <w:rsid w:val="00257316"/>
    <w:rsid w:val="00257481"/>
    <w:rsid w:val="00257532"/>
    <w:rsid w:val="0025792A"/>
    <w:rsid w:val="002579E4"/>
    <w:rsid w:val="00257C6A"/>
    <w:rsid w:val="00257D5B"/>
    <w:rsid w:val="002600EA"/>
    <w:rsid w:val="00260109"/>
    <w:rsid w:val="00260206"/>
    <w:rsid w:val="00260360"/>
    <w:rsid w:val="0026041A"/>
    <w:rsid w:val="00260451"/>
    <w:rsid w:val="00260473"/>
    <w:rsid w:val="002604D9"/>
    <w:rsid w:val="0026074E"/>
    <w:rsid w:val="00260E02"/>
    <w:rsid w:val="0026101C"/>
    <w:rsid w:val="00261616"/>
    <w:rsid w:val="00261985"/>
    <w:rsid w:val="00261B4B"/>
    <w:rsid w:val="00261EDA"/>
    <w:rsid w:val="00261EFA"/>
    <w:rsid w:val="00262165"/>
    <w:rsid w:val="0026217D"/>
    <w:rsid w:val="0026246B"/>
    <w:rsid w:val="002637EA"/>
    <w:rsid w:val="00263B07"/>
    <w:rsid w:val="00263BE2"/>
    <w:rsid w:val="00263DB3"/>
    <w:rsid w:val="002642A5"/>
    <w:rsid w:val="002643F9"/>
    <w:rsid w:val="00265100"/>
    <w:rsid w:val="0026520C"/>
    <w:rsid w:val="002652A1"/>
    <w:rsid w:val="002656AC"/>
    <w:rsid w:val="00266131"/>
    <w:rsid w:val="002661D8"/>
    <w:rsid w:val="00266405"/>
    <w:rsid w:val="00266656"/>
    <w:rsid w:val="00266986"/>
    <w:rsid w:val="002671F4"/>
    <w:rsid w:val="002672A3"/>
    <w:rsid w:val="0026732D"/>
    <w:rsid w:val="00267536"/>
    <w:rsid w:val="002677C0"/>
    <w:rsid w:val="002679BE"/>
    <w:rsid w:val="00267EB6"/>
    <w:rsid w:val="00267FE6"/>
    <w:rsid w:val="00270087"/>
    <w:rsid w:val="00270417"/>
    <w:rsid w:val="00270B64"/>
    <w:rsid w:val="00270C8A"/>
    <w:rsid w:val="00270CFA"/>
    <w:rsid w:val="00270D1E"/>
    <w:rsid w:val="002711A1"/>
    <w:rsid w:val="002714E6"/>
    <w:rsid w:val="0027176A"/>
    <w:rsid w:val="0027202B"/>
    <w:rsid w:val="00272193"/>
    <w:rsid w:val="0027259F"/>
    <w:rsid w:val="002725FB"/>
    <w:rsid w:val="00272733"/>
    <w:rsid w:val="00272B15"/>
    <w:rsid w:val="00272B30"/>
    <w:rsid w:val="00273529"/>
    <w:rsid w:val="00273D97"/>
    <w:rsid w:val="00273ECF"/>
    <w:rsid w:val="002747F8"/>
    <w:rsid w:val="00274928"/>
    <w:rsid w:val="00274D5C"/>
    <w:rsid w:val="0027543E"/>
    <w:rsid w:val="002754D7"/>
    <w:rsid w:val="002756E4"/>
    <w:rsid w:val="002758E4"/>
    <w:rsid w:val="002758EC"/>
    <w:rsid w:val="00275BAC"/>
    <w:rsid w:val="00275F47"/>
    <w:rsid w:val="002760AE"/>
    <w:rsid w:val="0027613A"/>
    <w:rsid w:val="0027621C"/>
    <w:rsid w:val="002762FF"/>
    <w:rsid w:val="00276441"/>
    <w:rsid w:val="002765F7"/>
    <w:rsid w:val="00276E18"/>
    <w:rsid w:val="00276EC0"/>
    <w:rsid w:val="00276FAF"/>
    <w:rsid w:val="002770A8"/>
    <w:rsid w:val="00277225"/>
    <w:rsid w:val="0027732C"/>
    <w:rsid w:val="002775E1"/>
    <w:rsid w:val="002777E0"/>
    <w:rsid w:val="00277819"/>
    <w:rsid w:val="00277964"/>
    <w:rsid w:val="00277C95"/>
    <w:rsid w:val="002804CB"/>
    <w:rsid w:val="00280523"/>
    <w:rsid w:val="002808AB"/>
    <w:rsid w:val="002808F7"/>
    <w:rsid w:val="00280C55"/>
    <w:rsid w:val="00280EBB"/>
    <w:rsid w:val="00281402"/>
    <w:rsid w:val="00281406"/>
    <w:rsid w:val="002814B2"/>
    <w:rsid w:val="00281ADD"/>
    <w:rsid w:val="00281F1E"/>
    <w:rsid w:val="00282110"/>
    <w:rsid w:val="00282470"/>
    <w:rsid w:val="002824C1"/>
    <w:rsid w:val="00282512"/>
    <w:rsid w:val="00282784"/>
    <w:rsid w:val="00282D08"/>
    <w:rsid w:val="00283150"/>
    <w:rsid w:val="00283171"/>
    <w:rsid w:val="00283204"/>
    <w:rsid w:val="002833E2"/>
    <w:rsid w:val="002836AC"/>
    <w:rsid w:val="00283BD7"/>
    <w:rsid w:val="00283EC0"/>
    <w:rsid w:val="00283F27"/>
    <w:rsid w:val="00283F3F"/>
    <w:rsid w:val="00283F5D"/>
    <w:rsid w:val="0028411E"/>
    <w:rsid w:val="0028495A"/>
    <w:rsid w:val="002849B7"/>
    <w:rsid w:val="002849E5"/>
    <w:rsid w:val="00284B7A"/>
    <w:rsid w:val="00284FF0"/>
    <w:rsid w:val="002850C0"/>
    <w:rsid w:val="002859B4"/>
    <w:rsid w:val="00285CE7"/>
    <w:rsid w:val="002860F4"/>
    <w:rsid w:val="00286426"/>
    <w:rsid w:val="002865A4"/>
    <w:rsid w:val="002867AD"/>
    <w:rsid w:val="0028680B"/>
    <w:rsid w:val="00286E00"/>
    <w:rsid w:val="0028776C"/>
    <w:rsid w:val="002877B1"/>
    <w:rsid w:val="0028788E"/>
    <w:rsid w:val="00287CFA"/>
    <w:rsid w:val="00287CFE"/>
    <w:rsid w:val="00287F2F"/>
    <w:rsid w:val="0029027F"/>
    <w:rsid w:val="00290E1D"/>
    <w:rsid w:val="00291003"/>
    <w:rsid w:val="00291B6D"/>
    <w:rsid w:val="00291E3B"/>
    <w:rsid w:val="00291E3E"/>
    <w:rsid w:val="002920FD"/>
    <w:rsid w:val="00292237"/>
    <w:rsid w:val="00292271"/>
    <w:rsid w:val="0029230C"/>
    <w:rsid w:val="00292AF9"/>
    <w:rsid w:val="00292F1E"/>
    <w:rsid w:val="002933AB"/>
    <w:rsid w:val="002935E6"/>
    <w:rsid w:val="00293A6C"/>
    <w:rsid w:val="0029419A"/>
    <w:rsid w:val="00294232"/>
    <w:rsid w:val="0029457A"/>
    <w:rsid w:val="00295268"/>
    <w:rsid w:val="002954C7"/>
    <w:rsid w:val="00295AA6"/>
    <w:rsid w:val="0029615C"/>
    <w:rsid w:val="002968FF"/>
    <w:rsid w:val="00297048"/>
    <w:rsid w:val="00297178"/>
    <w:rsid w:val="002975D7"/>
    <w:rsid w:val="00297974"/>
    <w:rsid w:val="00297EA3"/>
    <w:rsid w:val="002A010E"/>
    <w:rsid w:val="002A03D2"/>
    <w:rsid w:val="002A0A09"/>
    <w:rsid w:val="002A1217"/>
    <w:rsid w:val="002A14F7"/>
    <w:rsid w:val="002A1627"/>
    <w:rsid w:val="002A1886"/>
    <w:rsid w:val="002A18EC"/>
    <w:rsid w:val="002A1F91"/>
    <w:rsid w:val="002A2331"/>
    <w:rsid w:val="002A2335"/>
    <w:rsid w:val="002A24DF"/>
    <w:rsid w:val="002A2563"/>
    <w:rsid w:val="002A25E7"/>
    <w:rsid w:val="002A2602"/>
    <w:rsid w:val="002A2E35"/>
    <w:rsid w:val="002A369C"/>
    <w:rsid w:val="002A3DD1"/>
    <w:rsid w:val="002A3E08"/>
    <w:rsid w:val="002A3F44"/>
    <w:rsid w:val="002A3FD4"/>
    <w:rsid w:val="002A43E4"/>
    <w:rsid w:val="002A455C"/>
    <w:rsid w:val="002A4594"/>
    <w:rsid w:val="002A4937"/>
    <w:rsid w:val="002A5269"/>
    <w:rsid w:val="002A54B1"/>
    <w:rsid w:val="002A5590"/>
    <w:rsid w:val="002A595D"/>
    <w:rsid w:val="002A59C9"/>
    <w:rsid w:val="002A5C9D"/>
    <w:rsid w:val="002A5EEA"/>
    <w:rsid w:val="002A66CE"/>
    <w:rsid w:val="002A678A"/>
    <w:rsid w:val="002A6A72"/>
    <w:rsid w:val="002A6D65"/>
    <w:rsid w:val="002A7403"/>
    <w:rsid w:val="002A7466"/>
    <w:rsid w:val="002A75C2"/>
    <w:rsid w:val="002A7A9B"/>
    <w:rsid w:val="002A7B47"/>
    <w:rsid w:val="002A7F64"/>
    <w:rsid w:val="002B0F92"/>
    <w:rsid w:val="002B140C"/>
    <w:rsid w:val="002B15B3"/>
    <w:rsid w:val="002B1724"/>
    <w:rsid w:val="002B1767"/>
    <w:rsid w:val="002B1A9A"/>
    <w:rsid w:val="002B236B"/>
    <w:rsid w:val="002B2E22"/>
    <w:rsid w:val="002B2E35"/>
    <w:rsid w:val="002B41E4"/>
    <w:rsid w:val="002B4944"/>
    <w:rsid w:val="002B4AD7"/>
    <w:rsid w:val="002B4BCB"/>
    <w:rsid w:val="002B4E7C"/>
    <w:rsid w:val="002B4EFB"/>
    <w:rsid w:val="002B54A9"/>
    <w:rsid w:val="002B564E"/>
    <w:rsid w:val="002B5A36"/>
    <w:rsid w:val="002B5DF0"/>
    <w:rsid w:val="002B6449"/>
    <w:rsid w:val="002B67EA"/>
    <w:rsid w:val="002B69E5"/>
    <w:rsid w:val="002B6C94"/>
    <w:rsid w:val="002B6CD3"/>
    <w:rsid w:val="002B6D27"/>
    <w:rsid w:val="002B6EC1"/>
    <w:rsid w:val="002B7CA3"/>
    <w:rsid w:val="002B7EF4"/>
    <w:rsid w:val="002C0125"/>
    <w:rsid w:val="002C050C"/>
    <w:rsid w:val="002C0638"/>
    <w:rsid w:val="002C07FD"/>
    <w:rsid w:val="002C096B"/>
    <w:rsid w:val="002C0A43"/>
    <w:rsid w:val="002C0ABF"/>
    <w:rsid w:val="002C0F14"/>
    <w:rsid w:val="002C1CDD"/>
    <w:rsid w:val="002C1D0F"/>
    <w:rsid w:val="002C1E9B"/>
    <w:rsid w:val="002C1F95"/>
    <w:rsid w:val="002C267E"/>
    <w:rsid w:val="002C29E6"/>
    <w:rsid w:val="002C2DAF"/>
    <w:rsid w:val="002C2F58"/>
    <w:rsid w:val="002C2F65"/>
    <w:rsid w:val="002C2FAE"/>
    <w:rsid w:val="002C31C6"/>
    <w:rsid w:val="002C37C4"/>
    <w:rsid w:val="002C37FE"/>
    <w:rsid w:val="002C3860"/>
    <w:rsid w:val="002C3C0B"/>
    <w:rsid w:val="002C3C43"/>
    <w:rsid w:val="002C3D8F"/>
    <w:rsid w:val="002C3F16"/>
    <w:rsid w:val="002C4207"/>
    <w:rsid w:val="002C46FF"/>
    <w:rsid w:val="002C4C21"/>
    <w:rsid w:val="002C4E2B"/>
    <w:rsid w:val="002C51A3"/>
    <w:rsid w:val="002C52DF"/>
    <w:rsid w:val="002C56DA"/>
    <w:rsid w:val="002C56E1"/>
    <w:rsid w:val="002C58C7"/>
    <w:rsid w:val="002C5A92"/>
    <w:rsid w:val="002C5B4A"/>
    <w:rsid w:val="002C5C61"/>
    <w:rsid w:val="002C60DD"/>
    <w:rsid w:val="002C6857"/>
    <w:rsid w:val="002C6EB0"/>
    <w:rsid w:val="002C6EF5"/>
    <w:rsid w:val="002C6FA5"/>
    <w:rsid w:val="002C6FE6"/>
    <w:rsid w:val="002C718A"/>
    <w:rsid w:val="002C73FA"/>
    <w:rsid w:val="002C79AF"/>
    <w:rsid w:val="002C7DAF"/>
    <w:rsid w:val="002D03AF"/>
    <w:rsid w:val="002D07BD"/>
    <w:rsid w:val="002D0DD2"/>
    <w:rsid w:val="002D0E62"/>
    <w:rsid w:val="002D0E7A"/>
    <w:rsid w:val="002D108A"/>
    <w:rsid w:val="002D108F"/>
    <w:rsid w:val="002D1170"/>
    <w:rsid w:val="002D14A4"/>
    <w:rsid w:val="002D1529"/>
    <w:rsid w:val="002D1839"/>
    <w:rsid w:val="002D19AA"/>
    <w:rsid w:val="002D1DB5"/>
    <w:rsid w:val="002D1EB9"/>
    <w:rsid w:val="002D243B"/>
    <w:rsid w:val="002D2649"/>
    <w:rsid w:val="002D26B4"/>
    <w:rsid w:val="002D2BCD"/>
    <w:rsid w:val="002D2D42"/>
    <w:rsid w:val="002D3108"/>
    <w:rsid w:val="002D348E"/>
    <w:rsid w:val="002D34E0"/>
    <w:rsid w:val="002D372A"/>
    <w:rsid w:val="002D3F10"/>
    <w:rsid w:val="002D4095"/>
    <w:rsid w:val="002D4108"/>
    <w:rsid w:val="002D41E1"/>
    <w:rsid w:val="002D44DF"/>
    <w:rsid w:val="002D47DB"/>
    <w:rsid w:val="002D5018"/>
    <w:rsid w:val="002D5131"/>
    <w:rsid w:val="002D5ABF"/>
    <w:rsid w:val="002D5B24"/>
    <w:rsid w:val="002D5E54"/>
    <w:rsid w:val="002D5F63"/>
    <w:rsid w:val="002D6069"/>
    <w:rsid w:val="002D62A6"/>
    <w:rsid w:val="002D6504"/>
    <w:rsid w:val="002D6C2D"/>
    <w:rsid w:val="002D6FA6"/>
    <w:rsid w:val="002D6FA9"/>
    <w:rsid w:val="002D7304"/>
    <w:rsid w:val="002D73F0"/>
    <w:rsid w:val="002D74C0"/>
    <w:rsid w:val="002D74C4"/>
    <w:rsid w:val="002D78B1"/>
    <w:rsid w:val="002D7986"/>
    <w:rsid w:val="002D7C4B"/>
    <w:rsid w:val="002D7D1B"/>
    <w:rsid w:val="002E0AF9"/>
    <w:rsid w:val="002E0C94"/>
    <w:rsid w:val="002E0DBC"/>
    <w:rsid w:val="002E0E6C"/>
    <w:rsid w:val="002E0FB7"/>
    <w:rsid w:val="002E108F"/>
    <w:rsid w:val="002E1142"/>
    <w:rsid w:val="002E1361"/>
    <w:rsid w:val="002E15D3"/>
    <w:rsid w:val="002E2035"/>
    <w:rsid w:val="002E22DA"/>
    <w:rsid w:val="002E234A"/>
    <w:rsid w:val="002E2BB7"/>
    <w:rsid w:val="002E2C9A"/>
    <w:rsid w:val="002E2DCB"/>
    <w:rsid w:val="002E2FB4"/>
    <w:rsid w:val="002E308F"/>
    <w:rsid w:val="002E311E"/>
    <w:rsid w:val="002E33C4"/>
    <w:rsid w:val="002E3A7A"/>
    <w:rsid w:val="002E3D84"/>
    <w:rsid w:val="002E4603"/>
    <w:rsid w:val="002E490E"/>
    <w:rsid w:val="002E4D42"/>
    <w:rsid w:val="002E4EC5"/>
    <w:rsid w:val="002E50BE"/>
    <w:rsid w:val="002E5821"/>
    <w:rsid w:val="002E5CF2"/>
    <w:rsid w:val="002E5DD3"/>
    <w:rsid w:val="002E60D4"/>
    <w:rsid w:val="002E614B"/>
    <w:rsid w:val="002E6778"/>
    <w:rsid w:val="002E686E"/>
    <w:rsid w:val="002E6B93"/>
    <w:rsid w:val="002E701F"/>
    <w:rsid w:val="002E722A"/>
    <w:rsid w:val="002E7839"/>
    <w:rsid w:val="002E78A6"/>
    <w:rsid w:val="002E7A44"/>
    <w:rsid w:val="002E7A7A"/>
    <w:rsid w:val="002E7A85"/>
    <w:rsid w:val="002E7AFC"/>
    <w:rsid w:val="002E7C5E"/>
    <w:rsid w:val="002E7C76"/>
    <w:rsid w:val="002E7D20"/>
    <w:rsid w:val="002F041F"/>
    <w:rsid w:val="002F042F"/>
    <w:rsid w:val="002F07A4"/>
    <w:rsid w:val="002F07F0"/>
    <w:rsid w:val="002F0AE5"/>
    <w:rsid w:val="002F0DA0"/>
    <w:rsid w:val="002F114D"/>
    <w:rsid w:val="002F122C"/>
    <w:rsid w:val="002F1681"/>
    <w:rsid w:val="002F19D3"/>
    <w:rsid w:val="002F1C90"/>
    <w:rsid w:val="002F21BA"/>
    <w:rsid w:val="002F229E"/>
    <w:rsid w:val="002F2348"/>
    <w:rsid w:val="002F2711"/>
    <w:rsid w:val="002F2887"/>
    <w:rsid w:val="002F28A9"/>
    <w:rsid w:val="002F2FFE"/>
    <w:rsid w:val="002F38A1"/>
    <w:rsid w:val="002F3CD4"/>
    <w:rsid w:val="002F3EBE"/>
    <w:rsid w:val="002F4263"/>
    <w:rsid w:val="002F4374"/>
    <w:rsid w:val="002F4819"/>
    <w:rsid w:val="002F53E6"/>
    <w:rsid w:val="002F5B0B"/>
    <w:rsid w:val="002F5BEC"/>
    <w:rsid w:val="002F5E0A"/>
    <w:rsid w:val="002F5E53"/>
    <w:rsid w:val="002F63E2"/>
    <w:rsid w:val="002F6624"/>
    <w:rsid w:val="002F6B42"/>
    <w:rsid w:val="002F6C23"/>
    <w:rsid w:val="002F6EEA"/>
    <w:rsid w:val="002F7134"/>
    <w:rsid w:val="002F78F7"/>
    <w:rsid w:val="002F7A6F"/>
    <w:rsid w:val="002F7A83"/>
    <w:rsid w:val="002F7B00"/>
    <w:rsid w:val="002F7C1A"/>
    <w:rsid w:val="002F7D69"/>
    <w:rsid w:val="00300413"/>
    <w:rsid w:val="003004F3"/>
    <w:rsid w:val="00300730"/>
    <w:rsid w:val="0030081D"/>
    <w:rsid w:val="00300AC5"/>
    <w:rsid w:val="00300DF4"/>
    <w:rsid w:val="00300E94"/>
    <w:rsid w:val="00301484"/>
    <w:rsid w:val="00301CCD"/>
    <w:rsid w:val="00301FE2"/>
    <w:rsid w:val="003020E3"/>
    <w:rsid w:val="0030246E"/>
    <w:rsid w:val="003026D3"/>
    <w:rsid w:val="0030273B"/>
    <w:rsid w:val="00302E7D"/>
    <w:rsid w:val="00302E97"/>
    <w:rsid w:val="00303228"/>
    <w:rsid w:val="0030324B"/>
    <w:rsid w:val="003035C5"/>
    <w:rsid w:val="0030377E"/>
    <w:rsid w:val="00303B6F"/>
    <w:rsid w:val="00304132"/>
    <w:rsid w:val="003048EE"/>
    <w:rsid w:val="00304B17"/>
    <w:rsid w:val="0030518F"/>
    <w:rsid w:val="003056B1"/>
    <w:rsid w:val="0030572F"/>
    <w:rsid w:val="003058AE"/>
    <w:rsid w:val="003058C0"/>
    <w:rsid w:val="00305A37"/>
    <w:rsid w:val="00306364"/>
    <w:rsid w:val="00306751"/>
    <w:rsid w:val="0030700A"/>
    <w:rsid w:val="00307208"/>
    <w:rsid w:val="003079F4"/>
    <w:rsid w:val="00307A54"/>
    <w:rsid w:val="00307D1D"/>
    <w:rsid w:val="00310206"/>
    <w:rsid w:val="00310261"/>
    <w:rsid w:val="0031029D"/>
    <w:rsid w:val="0031082D"/>
    <w:rsid w:val="00310B10"/>
    <w:rsid w:val="00310B99"/>
    <w:rsid w:val="00310BE9"/>
    <w:rsid w:val="00310C0C"/>
    <w:rsid w:val="00310C37"/>
    <w:rsid w:val="003110AB"/>
    <w:rsid w:val="003113E9"/>
    <w:rsid w:val="003115AB"/>
    <w:rsid w:val="003118A3"/>
    <w:rsid w:val="00311C73"/>
    <w:rsid w:val="00311E25"/>
    <w:rsid w:val="00312495"/>
    <w:rsid w:val="003132B5"/>
    <w:rsid w:val="00313524"/>
    <w:rsid w:val="00313749"/>
    <w:rsid w:val="00313857"/>
    <w:rsid w:val="00313875"/>
    <w:rsid w:val="00313B5F"/>
    <w:rsid w:val="00313BE3"/>
    <w:rsid w:val="003141CB"/>
    <w:rsid w:val="0031430C"/>
    <w:rsid w:val="00314A99"/>
    <w:rsid w:val="00314F1B"/>
    <w:rsid w:val="003150CA"/>
    <w:rsid w:val="00315303"/>
    <w:rsid w:val="0031545F"/>
    <w:rsid w:val="003157CC"/>
    <w:rsid w:val="00315B1B"/>
    <w:rsid w:val="00315C2F"/>
    <w:rsid w:val="00315DB4"/>
    <w:rsid w:val="003167D1"/>
    <w:rsid w:val="00316A0B"/>
    <w:rsid w:val="00316BBA"/>
    <w:rsid w:val="00316EB7"/>
    <w:rsid w:val="003170BA"/>
    <w:rsid w:val="00317260"/>
    <w:rsid w:val="00317350"/>
    <w:rsid w:val="003177A0"/>
    <w:rsid w:val="003179F8"/>
    <w:rsid w:val="00317ADE"/>
    <w:rsid w:val="00317C7E"/>
    <w:rsid w:val="00317DE7"/>
    <w:rsid w:val="00317EEF"/>
    <w:rsid w:val="0032061A"/>
    <w:rsid w:val="00320634"/>
    <w:rsid w:val="003208B3"/>
    <w:rsid w:val="003208DA"/>
    <w:rsid w:val="00320AF5"/>
    <w:rsid w:val="00320B4F"/>
    <w:rsid w:val="00320BD2"/>
    <w:rsid w:val="00320C54"/>
    <w:rsid w:val="00320D41"/>
    <w:rsid w:val="00320D93"/>
    <w:rsid w:val="0032100A"/>
    <w:rsid w:val="003211AD"/>
    <w:rsid w:val="0032121A"/>
    <w:rsid w:val="00321A87"/>
    <w:rsid w:val="00321B27"/>
    <w:rsid w:val="00321BFE"/>
    <w:rsid w:val="00321E93"/>
    <w:rsid w:val="0032233E"/>
    <w:rsid w:val="0032246D"/>
    <w:rsid w:val="003224B6"/>
    <w:rsid w:val="00322684"/>
    <w:rsid w:val="003231E5"/>
    <w:rsid w:val="00323C7F"/>
    <w:rsid w:val="00323F0F"/>
    <w:rsid w:val="00324292"/>
    <w:rsid w:val="0032454D"/>
    <w:rsid w:val="003247F8"/>
    <w:rsid w:val="00324DDB"/>
    <w:rsid w:val="00324E57"/>
    <w:rsid w:val="00326E45"/>
    <w:rsid w:val="00326E81"/>
    <w:rsid w:val="00326EE6"/>
    <w:rsid w:val="0032712D"/>
    <w:rsid w:val="003271A3"/>
    <w:rsid w:val="003272CB"/>
    <w:rsid w:val="00327532"/>
    <w:rsid w:val="003275C5"/>
    <w:rsid w:val="003279A9"/>
    <w:rsid w:val="00327AA9"/>
    <w:rsid w:val="00327B35"/>
    <w:rsid w:val="00327B51"/>
    <w:rsid w:val="00327B69"/>
    <w:rsid w:val="00330688"/>
    <w:rsid w:val="0033068F"/>
    <w:rsid w:val="00330926"/>
    <w:rsid w:val="0033095F"/>
    <w:rsid w:val="00330A25"/>
    <w:rsid w:val="00330B07"/>
    <w:rsid w:val="00330F5D"/>
    <w:rsid w:val="003310F7"/>
    <w:rsid w:val="00331114"/>
    <w:rsid w:val="003315B8"/>
    <w:rsid w:val="00331746"/>
    <w:rsid w:val="00331A6D"/>
    <w:rsid w:val="00331BEF"/>
    <w:rsid w:val="00331C2E"/>
    <w:rsid w:val="00331E1B"/>
    <w:rsid w:val="00331E98"/>
    <w:rsid w:val="003323B5"/>
    <w:rsid w:val="0033250A"/>
    <w:rsid w:val="00332564"/>
    <w:rsid w:val="003326BE"/>
    <w:rsid w:val="003328A8"/>
    <w:rsid w:val="00332B41"/>
    <w:rsid w:val="00332BD2"/>
    <w:rsid w:val="00332C44"/>
    <w:rsid w:val="00332D62"/>
    <w:rsid w:val="00332DA0"/>
    <w:rsid w:val="0033313F"/>
    <w:rsid w:val="00333AA3"/>
    <w:rsid w:val="00333B36"/>
    <w:rsid w:val="00333E03"/>
    <w:rsid w:val="003345B7"/>
    <w:rsid w:val="003347D1"/>
    <w:rsid w:val="00334A1A"/>
    <w:rsid w:val="00334A1E"/>
    <w:rsid w:val="00334B95"/>
    <w:rsid w:val="00334D56"/>
    <w:rsid w:val="00334E2D"/>
    <w:rsid w:val="00334F2C"/>
    <w:rsid w:val="00335069"/>
    <w:rsid w:val="003350F4"/>
    <w:rsid w:val="003354B4"/>
    <w:rsid w:val="003355D1"/>
    <w:rsid w:val="0033569B"/>
    <w:rsid w:val="0033587E"/>
    <w:rsid w:val="003359D4"/>
    <w:rsid w:val="003362D2"/>
    <w:rsid w:val="00336843"/>
    <w:rsid w:val="003368E3"/>
    <w:rsid w:val="00336BB5"/>
    <w:rsid w:val="00337060"/>
    <w:rsid w:val="00337313"/>
    <w:rsid w:val="00337B7B"/>
    <w:rsid w:val="003400E2"/>
    <w:rsid w:val="003400E5"/>
    <w:rsid w:val="0034073B"/>
    <w:rsid w:val="00340D08"/>
    <w:rsid w:val="00340D82"/>
    <w:rsid w:val="00341833"/>
    <w:rsid w:val="00341A07"/>
    <w:rsid w:val="00341B25"/>
    <w:rsid w:val="00341B4C"/>
    <w:rsid w:val="00341BC5"/>
    <w:rsid w:val="00341DE8"/>
    <w:rsid w:val="003420C4"/>
    <w:rsid w:val="003424B5"/>
    <w:rsid w:val="00342568"/>
    <w:rsid w:val="0034271D"/>
    <w:rsid w:val="0034280F"/>
    <w:rsid w:val="003428DB"/>
    <w:rsid w:val="00342966"/>
    <w:rsid w:val="00342A07"/>
    <w:rsid w:val="00342DE6"/>
    <w:rsid w:val="003430CA"/>
    <w:rsid w:val="00343D5F"/>
    <w:rsid w:val="00344145"/>
    <w:rsid w:val="00344204"/>
    <w:rsid w:val="0034436E"/>
    <w:rsid w:val="00345411"/>
    <w:rsid w:val="00345518"/>
    <w:rsid w:val="00345581"/>
    <w:rsid w:val="003467A6"/>
    <w:rsid w:val="003469AD"/>
    <w:rsid w:val="00346A29"/>
    <w:rsid w:val="00346BFD"/>
    <w:rsid w:val="00346C77"/>
    <w:rsid w:val="00346D89"/>
    <w:rsid w:val="00346E62"/>
    <w:rsid w:val="003470FA"/>
    <w:rsid w:val="00347C0F"/>
    <w:rsid w:val="00347D96"/>
    <w:rsid w:val="00347F8E"/>
    <w:rsid w:val="0035013E"/>
    <w:rsid w:val="00350153"/>
    <w:rsid w:val="003503D2"/>
    <w:rsid w:val="00350633"/>
    <w:rsid w:val="003507DD"/>
    <w:rsid w:val="00350B50"/>
    <w:rsid w:val="00350E9E"/>
    <w:rsid w:val="0035103E"/>
    <w:rsid w:val="00351CFB"/>
    <w:rsid w:val="00351EFB"/>
    <w:rsid w:val="003520D8"/>
    <w:rsid w:val="003524FA"/>
    <w:rsid w:val="0035265D"/>
    <w:rsid w:val="003527E6"/>
    <w:rsid w:val="0035298A"/>
    <w:rsid w:val="00352DAF"/>
    <w:rsid w:val="0035316D"/>
    <w:rsid w:val="003532CB"/>
    <w:rsid w:val="00353301"/>
    <w:rsid w:val="00353920"/>
    <w:rsid w:val="00353A98"/>
    <w:rsid w:val="00353D3C"/>
    <w:rsid w:val="00354192"/>
    <w:rsid w:val="003542CE"/>
    <w:rsid w:val="003544E0"/>
    <w:rsid w:val="003544F0"/>
    <w:rsid w:val="003548D3"/>
    <w:rsid w:val="00354962"/>
    <w:rsid w:val="00354A09"/>
    <w:rsid w:val="00354AEA"/>
    <w:rsid w:val="00354C08"/>
    <w:rsid w:val="00354FF2"/>
    <w:rsid w:val="003551D4"/>
    <w:rsid w:val="00355626"/>
    <w:rsid w:val="00355713"/>
    <w:rsid w:val="00355DE6"/>
    <w:rsid w:val="00355FC5"/>
    <w:rsid w:val="00356053"/>
    <w:rsid w:val="0035636F"/>
    <w:rsid w:val="0035662B"/>
    <w:rsid w:val="00356AE5"/>
    <w:rsid w:val="00357160"/>
    <w:rsid w:val="00357250"/>
    <w:rsid w:val="0035738F"/>
    <w:rsid w:val="0035796A"/>
    <w:rsid w:val="00357A4B"/>
    <w:rsid w:val="00357C52"/>
    <w:rsid w:val="00357CFA"/>
    <w:rsid w:val="00360431"/>
    <w:rsid w:val="00360BB1"/>
    <w:rsid w:val="00360E40"/>
    <w:rsid w:val="00360EDF"/>
    <w:rsid w:val="00361052"/>
    <w:rsid w:val="003612DE"/>
    <w:rsid w:val="00361857"/>
    <w:rsid w:val="00361D14"/>
    <w:rsid w:val="00361FEF"/>
    <w:rsid w:val="0036263E"/>
    <w:rsid w:val="00362A0D"/>
    <w:rsid w:val="00362A41"/>
    <w:rsid w:val="00362A8C"/>
    <w:rsid w:val="00362CD2"/>
    <w:rsid w:val="00362CDF"/>
    <w:rsid w:val="00362EB1"/>
    <w:rsid w:val="00362F22"/>
    <w:rsid w:val="003636E4"/>
    <w:rsid w:val="0036380A"/>
    <w:rsid w:val="00363A38"/>
    <w:rsid w:val="0036404C"/>
    <w:rsid w:val="003641D7"/>
    <w:rsid w:val="003641EB"/>
    <w:rsid w:val="00364421"/>
    <w:rsid w:val="00364F07"/>
    <w:rsid w:val="00365445"/>
    <w:rsid w:val="003659C5"/>
    <w:rsid w:val="00365B9E"/>
    <w:rsid w:val="0036602D"/>
    <w:rsid w:val="003661C8"/>
    <w:rsid w:val="00366230"/>
    <w:rsid w:val="00366B51"/>
    <w:rsid w:val="00366C9D"/>
    <w:rsid w:val="00366F1E"/>
    <w:rsid w:val="003672BB"/>
    <w:rsid w:val="00367669"/>
    <w:rsid w:val="00367820"/>
    <w:rsid w:val="00367B2E"/>
    <w:rsid w:val="0037026A"/>
    <w:rsid w:val="0037067E"/>
    <w:rsid w:val="0037094A"/>
    <w:rsid w:val="00370A92"/>
    <w:rsid w:val="00370CAB"/>
    <w:rsid w:val="00370D8A"/>
    <w:rsid w:val="00371309"/>
    <w:rsid w:val="00371614"/>
    <w:rsid w:val="0037182A"/>
    <w:rsid w:val="00371915"/>
    <w:rsid w:val="0037191A"/>
    <w:rsid w:val="00371EB4"/>
    <w:rsid w:val="0037201D"/>
    <w:rsid w:val="00372423"/>
    <w:rsid w:val="003728AA"/>
    <w:rsid w:val="003729A4"/>
    <w:rsid w:val="00372BAC"/>
    <w:rsid w:val="00372E13"/>
    <w:rsid w:val="00372F04"/>
    <w:rsid w:val="00372F86"/>
    <w:rsid w:val="00372FF2"/>
    <w:rsid w:val="003730A9"/>
    <w:rsid w:val="003732FD"/>
    <w:rsid w:val="0037335D"/>
    <w:rsid w:val="0037336A"/>
    <w:rsid w:val="003733AE"/>
    <w:rsid w:val="00373770"/>
    <w:rsid w:val="003738E6"/>
    <w:rsid w:val="00373ACA"/>
    <w:rsid w:val="00373ECA"/>
    <w:rsid w:val="00373EF6"/>
    <w:rsid w:val="00373FA2"/>
    <w:rsid w:val="0037412C"/>
    <w:rsid w:val="003745C2"/>
    <w:rsid w:val="003747E5"/>
    <w:rsid w:val="003749D7"/>
    <w:rsid w:val="00374A3A"/>
    <w:rsid w:val="00375346"/>
    <w:rsid w:val="003754B1"/>
    <w:rsid w:val="0037562F"/>
    <w:rsid w:val="003759B2"/>
    <w:rsid w:val="00375A9D"/>
    <w:rsid w:val="0037602D"/>
    <w:rsid w:val="0037622B"/>
    <w:rsid w:val="003764B3"/>
    <w:rsid w:val="00376937"/>
    <w:rsid w:val="0037717D"/>
    <w:rsid w:val="003773BC"/>
    <w:rsid w:val="0037750A"/>
    <w:rsid w:val="00377688"/>
    <w:rsid w:val="003802A7"/>
    <w:rsid w:val="003806BE"/>
    <w:rsid w:val="00380739"/>
    <w:rsid w:val="00380749"/>
    <w:rsid w:val="003809A5"/>
    <w:rsid w:val="003811EF"/>
    <w:rsid w:val="003811F0"/>
    <w:rsid w:val="00381743"/>
    <w:rsid w:val="00381747"/>
    <w:rsid w:val="00381A18"/>
    <w:rsid w:val="00381D39"/>
    <w:rsid w:val="003825A4"/>
    <w:rsid w:val="003825DC"/>
    <w:rsid w:val="00382A31"/>
    <w:rsid w:val="00382BA3"/>
    <w:rsid w:val="00382DDA"/>
    <w:rsid w:val="00383850"/>
    <w:rsid w:val="00383B5B"/>
    <w:rsid w:val="00383B63"/>
    <w:rsid w:val="0038404B"/>
    <w:rsid w:val="00384549"/>
    <w:rsid w:val="00384789"/>
    <w:rsid w:val="00384808"/>
    <w:rsid w:val="00384C17"/>
    <w:rsid w:val="00384E19"/>
    <w:rsid w:val="00384F52"/>
    <w:rsid w:val="00384F9E"/>
    <w:rsid w:val="00385430"/>
    <w:rsid w:val="003855F3"/>
    <w:rsid w:val="0038567C"/>
    <w:rsid w:val="003856A5"/>
    <w:rsid w:val="00385A7F"/>
    <w:rsid w:val="00385DE8"/>
    <w:rsid w:val="00385FA3"/>
    <w:rsid w:val="00386670"/>
    <w:rsid w:val="00386AB1"/>
    <w:rsid w:val="00386D2E"/>
    <w:rsid w:val="00387225"/>
    <w:rsid w:val="00387487"/>
    <w:rsid w:val="00387BFC"/>
    <w:rsid w:val="00387D4C"/>
    <w:rsid w:val="003902E0"/>
    <w:rsid w:val="0039039A"/>
    <w:rsid w:val="003909C0"/>
    <w:rsid w:val="00391372"/>
    <w:rsid w:val="00391607"/>
    <w:rsid w:val="003916C4"/>
    <w:rsid w:val="0039182D"/>
    <w:rsid w:val="00391CD2"/>
    <w:rsid w:val="003920B2"/>
    <w:rsid w:val="0039238B"/>
    <w:rsid w:val="003926E4"/>
    <w:rsid w:val="003927B1"/>
    <w:rsid w:val="003928CA"/>
    <w:rsid w:val="00392AD9"/>
    <w:rsid w:val="00392BBE"/>
    <w:rsid w:val="003931DF"/>
    <w:rsid w:val="00393287"/>
    <w:rsid w:val="0039373D"/>
    <w:rsid w:val="00393804"/>
    <w:rsid w:val="00393DAF"/>
    <w:rsid w:val="00393FEF"/>
    <w:rsid w:val="003941A1"/>
    <w:rsid w:val="00394707"/>
    <w:rsid w:val="00394D80"/>
    <w:rsid w:val="00394EB9"/>
    <w:rsid w:val="0039554D"/>
    <w:rsid w:val="0039556D"/>
    <w:rsid w:val="0039589B"/>
    <w:rsid w:val="003959CE"/>
    <w:rsid w:val="00395C72"/>
    <w:rsid w:val="00396160"/>
    <w:rsid w:val="003961FF"/>
    <w:rsid w:val="003963B3"/>
    <w:rsid w:val="00396436"/>
    <w:rsid w:val="0039648B"/>
    <w:rsid w:val="0039648D"/>
    <w:rsid w:val="00396851"/>
    <w:rsid w:val="00397105"/>
    <w:rsid w:val="00397406"/>
    <w:rsid w:val="00397435"/>
    <w:rsid w:val="00397997"/>
    <w:rsid w:val="003979F1"/>
    <w:rsid w:val="00397ADB"/>
    <w:rsid w:val="00397B8A"/>
    <w:rsid w:val="00397C24"/>
    <w:rsid w:val="00397C5B"/>
    <w:rsid w:val="00397CAD"/>
    <w:rsid w:val="003A0343"/>
    <w:rsid w:val="003A0431"/>
    <w:rsid w:val="003A07A2"/>
    <w:rsid w:val="003A0A3C"/>
    <w:rsid w:val="003A0A5C"/>
    <w:rsid w:val="003A0AC3"/>
    <w:rsid w:val="003A0B92"/>
    <w:rsid w:val="003A0BF1"/>
    <w:rsid w:val="003A0C53"/>
    <w:rsid w:val="003A0F0F"/>
    <w:rsid w:val="003A182C"/>
    <w:rsid w:val="003A182F"/>
    <w:rsid w:val="003A1908"/>
    <w:rsid w:val="003A1B57"/>
    <w:rsid w:val="003A1CC3"/>
    <w:rsid w:val="003A2032"/>
    <w:rsid w:val="003A20BD"/>
    <w:rsid w:val="003A216E"/>
    <w:rsid w:val="003A24E9"/>
    <w:rsid w:val="003A2FB7"/>
    <w:rsid w:val="003A3340"/>
    <w:rsid w:val="003A349E"/>
    <w:rsid w:val="003A3771"/>
    <w:rsid w:val="003A3951"/>
    <w:rsid w:val="003A402F"/>
    <w:rsid w:val="003A40AC"/>
    <w:rsid w:val="003A424F"/>
    <w:rsid w:val="003A4830"/>
    <w:rsid w:val="003A49C3"/>
    <w:rsid w:val="003A4AB6"/>
    <w:rsid w:val="003A4C20"/>
    <w:rsid w:val="003A5111"/>
    <w:rsid w:val="003A53A8"/>
    <w:rsid w:val="003A57CB"/>
    <w:rsid w:val="003A5BD3"/>
    <w:rsid w:val="003A5FCC"/>
    <w:rsid w:val="003A6056"/>
    <w:rsid w:val="003A6138"/>
    <w:rsid w:val="003A6236"/>
    <w:rsid w:val="003A63A7"/>
    <w:rsid w:val="003A6550"/>
    <w:rsid w:val="003A68F9"/>
    <w:rsid w:val="003A6CFE"/>
    <w:rsid w:val="003A6EA6"/>
    <w:rsid w:val="003A6FF1"/>
    <w:rsid w:val="003A708F"/>
    <w:rsid w:val="003A7312"/>
    <w:rsid w:val="003A7640"/>
    <w:rsid w:val="003A7D36"/>
    <w:rsid w:val="003B0261"/>
    <w:rsid w:val="003B05F1"/>
    <w:rsid w:val="003B066A"/>
    <w:rsid w:val="003B07A4"/>
    <w:rsid w:val="003B0B11"/>
    <w:rsid w:val="003B0E15"/>
    <w:rsid w:val="003B1242"/>
    <w:rsid w:val="003B142F"/>
    <w:rsid w:val="003B1550"/>
    <w:rsid w:val="003B1779"/>
    <w:rsid w:val="003B17C9"/>
    <w:rsid w:val="003B1AD8"/>
    <w:rsid w:val="003B1F81"/>
    <w:rsid w:val="003B25BF"/>
    <w:rsid w:val="003B2607"/>
    <w:rsid w:val="003B262D"/>
    <w:rsid w:val="003B27A6"/>
    <w:rsid w:val="003B2E91"/>
    <w:rsid w:val="003B3066"/>
    <w:rsid w:val="003B34CF"/>
    <w:rsid w:val="003B3E9B"/>
    <w:rsid w:val="003B41B2"/>
    <w:rsid w:val="003B45F8"/>
    <w:rsid w:val="003B4929"/>
    <w:rsid w:val="003B5765"/>
    <w:rsid w:val="003B5AA9"/>
    <w:rsid w:val="003B5ED3"/>
    <w:rsid w:val="003B5FC6"/>
    <w:rsid w:val="003B6659"/>
    <w:rsid w:val="003B6864"/>
    <w:rsid w:val="003B6B2F"/>
    <w:rsid w:val="003B75DA"/>
    <w:rsid w:val="003B79C8"/>
    <w:rsid w:val="003B7B8E"/>
    <w:rsid w:val="003B7BBF"/>
    <w:rsid w:val="003C056D"/>
    <w:rsid w:val="003C062E"/>
    <w:rsid w:val="003C07E4"/>
    <w:rsid w:val="003C084B"/>
    <w:rsid w:val="003C0C1D"/>
    <w:rsid w:val="003C0E00"/>
    <w:rsid w:val="003C1023"/>
    <w:rsid w:val="003C11C5"/>
    <w:rsid w:val="003C1313"/>
    <w:rsid w:val="003C1361"/>
    <w:rsid w:val="003C1A49"/>
    <w:rsid w:val="003C1D02"/>
    <w:rsid w:val="003C1F39"/>
    <w:rsid w:val="003C23A0"/>
    <w:rsid w:val="003C2485"/>
    <w:rsid w:val="003C2690"/>
    <w:rsid w:val="003C26EB"/>
    <w:rsid w:val="003C29C2"/>
    <w:rsid w:val="003C2B03"/>
    <w:rsid w:val="003C2B65"/>
    <w:rsid w:val="003C2D5C"/>
    <w:rsid w:val="003C2FFC"/>
    <w:rsid w:val="003C31DF"/>
    <w:rsid w:val="003C3480"/>
    <w:rsid w:val="003C39E1"/>
    <w:rsid w:val="003C3D65"/>
    <w:rsid w:val="003C4096"/>
    <w:rsid w:val="003C41B4"/>
    <w:rsid w:val="003C42F1"/>
    <w:rsid w:val="003C4934"/>
    <w:rsid w:val="003C493C"/>
    <w:rsid w:val="003C4977"/>
    <w:rsid w:val="003C4A5A"/>
    <w:rsid w:val="003C4AC7"/>
    <w:rsid w:val="003C4C44"/>
    <w:rsid w:val="003C4C5E"/>
    <w:rsid w:val="003C4CA9"/>
    <w:rsid w:val="003C4D96"/>
    <w:rsid w:val="003C4F15"/>
    <w:rsid w:val="003C5148"/>
    <w:rsid w:val="003C58EE"/>
    <w:rsid w:val="003C5A78"/>
    <w:rsid w:val="003C5B69"/>
    <w:rsid w:val="003C5D3E"/>
    <w:rsid w:val="003C5DA1"/>
    <w:rsid w:val="003C604F"/>
    <w:rsid w:val="003C6368"/>
    <w:rsid w:val="003C64AA"/>
    <w:rsid w:val="003C6515"/>
    <w:rsid w:val="003C684F"/>
    <w:rsid w:val="003C695C"/>
    <w:rsid w:val="003C6D3F"/>
    <w:rsid w:val="003C7139"/>
    <w:rsid w:val="003C71BD"/>
    <w:rsid w:val="003C74F6"/>
    <w:rsid w:val="003C7A6B"/>
    <w:rsid w:val="003C7C60"/>
    <w:rsid w:val="003C7D3B"/>
    <w:rsid w:val="003C7E8F"/>
    <w:rsid w:val="003D0121"/>
    <w:rsid w:val="003D0858"/>
    <w:rsid w:val="003D0D71"/>
    <w:rsid w:val="003D0DC8"/>
    <w:rsid w:val="003D0F6A"/>
    <w:rsid w:val="003D1252"/>
    <w:rsid w:val="003D13BB"/>
    <w:rsid w:val="003D14E3"/>
    <w:rsid w:val="003D15C6"/>
    <w:rsid w:val="003D1862"/>
    <w:rsid w:val="003D1E4C"/>
    <w:rsid w:val="003D1F1F"/>
    <w:rsid w:val="003D21FE"/>
    <w:rsid w:val="003D2511"/>
    <w:rsid w:val="003D2985"/>
    <w:rsid w:val="003D2AAA"/>
    <w:rsid w:val="003D2B1C"/>
    <w:rsid w:val="003D2DAF"/>
    <w:rsid w:val="003D2EE0"/>
    <w:rsid w:val="003D3094"/>
    <w:rsid w:val="003D3629"/>
    <w:rsid w:val="003D3882"/>
    <w:rsid w:val="003D396C"/>
    <w:rsid w:val="003D3BB7"/>
    <w:rsid w:val="003D3BC2"/>
    <w:rsid w:val="003D3D40"/>
    <w:rsid w:val="003D3EBF"/>
    <w:rsid w:val="003D41E0"/>
    <w:rsid w:val="003D448D"/>
    <w:rsid w:val="003D4552"/>
    <w:rsid w:val="003D47B4"/>
    <w:rsid w:val="003D48E1"/>
    <w:rsid w:val="003D4A64"/>
    <w:rsid w:val="003D4C85"/>
    <w:rsid w:val="003D5433"/>
    <w:rsid w:val="003D544D"/>
    <w:rsid w:val="003D5661"/>
    <w:rsid w:val="003D5699"/>
    <w:rsid w:val="003D57AC"/>
    <w:rsid w:val="003D589C"/>
    <w:rsid w:val="003D5AB6"/>
    <w:rsid w:val="003D60D9"/>
    <w:rsid w:val="003D633F"/>
    <w:rsid w:val="003D6756"/>
    <w:rsid w:val="003D69E7"/>
    <w:rsid w:val="003D6AAB"/>
    <w:rsid w:val="003D6D06"/>
    <w:rsid w:val="003D6E77"/>
    <w:rsid w:val="003D70F5"/>
    <w:rsid w:val="003D77B3"/>
    <w:rsid w:val="003D7C62"/>
    <w:rsid w:val="003D7F3F"/>
    <w:rsid w:val="003E03F1"/>
    <w:rsid w:val="003E057E"/>
    <w:rsid w:val="003E05A0"/>
    <w:rsid w:val="003E07BB"/>
    <w:rsid w:val="003E0A3A"/>
    <w:rsid w:val="003E0EA5"/>
    <w:rsid w:val="003E1040"/>
    <w:rsid w:val="003E157F"/>
    <w:rsid w:val="003E16F6"/>
    <w:rsid w:val="003E1737"/>
    <w:rsid w:val="003E1895"/>
    <w:rsid w:val="003E1A65"/>
    <w:rsid w:val="003E1C15"/>
    <w:rsid w:val="003E20AD"/>
    <w:rsid w:val="003E20B7"/>
    <w:rsid w:val="003E20EF"/>
    <w:rsid w:val="003E267E"/>
    <w:rsid w:val="003E29AD"/>
    <w:rsid w:val="003E2A83"/>
    <w:rsid w:val="003E3085"/>
    <w:rsid w:val="003E341A"/>
    <w:rsid w:val="003E356B"/>
    <w:rsid w:val="003E371F"/>
    <w:rsid w:val="003E3A3D"/>
    <w:rsid w:val="003E3BC8"/>
    <w:rsid w:val="003E3D06"/>
    <w:rsid w:val="003E3D68"/>
    <w:rsid w:val="003E3FF5"/>
    <w:rsid w:val="003E4146"/>
    <w:rsid w:val="003E4540"/>
    <w:rsid w:val="003E4E29"/>
    <w:rsid w:val="003E52AD"/>
    <w:rsid w:val="003E5A08"/>
    <w:rsid w:val="003E5A8E"/>
    <w:rsid w:val="003E5ACF"/>
    <w:rsid w:val="003E633F"/>
    <w:rsid w:val="003E670F"/>
    <w:rsid w:val="003E6782"/>
    <w:rsid w:val="003E6F43"/>
    <w:rsid w:val="003E730D"/>
    <w:rsid w:val="003E7362"/>
    <w:rsid w:val="003E73B7"/>
    <w:rsid w:val="003E780D"/>
    <w:rsid w:val="003E7933"/>
    <w:rsid w:val="003E7A9B"/>
    <w:rsid w:val="003E7BB6"/>
    <w:rsid w:val="003F014F"/>
    <w:rsid w:val="003F06DA"/>
    <w:rsid w:val="003F0BCA"/>
    <w:rsid w:val="003F0C78"/>
    <w:rsid w:val="003F0F3E"/>
    <w:rsid w:val="003F106E"/>
    <w:rsid w:val="003F14E0"/>
    <w:rsid w:val="003F323C"/>
    <w:rsid w:val="003F3679"/>
    <w:rsid w:val="003F45F3"/>
    <w:rsid w:val="003F4B62"/>
    <w:rsid w:val="003F4B7E"/>
    <w:rsid w:val="003F4C35"/>
    <w:rsid w:val="003F4D78"/>
    <w:rsid w:val="003F4F17"/>
    <w:rsid w:val="003F5398"/>
    <w:rsid w:val="003F57BE"/>
    <w:rsid w:val="003F5947"/>
    <w:rsid w:val="003F5AB2"/>
    <w:rsid w:val="003F5CF6"/>
    <w:rsid w:val="003F65C0"/>
    <w:rsid w:val="003F696D"/>
    <w:rsid w:val="003F6E51"/>
    <w:rsid w:val="003F6EDD"/>
    <w:rsid w:val="003F6EE6"/>
    <w:rsid w:val="003F7109"/>
    <w:rsid w:val="003F7280"/>
    <w:rsid w:val="003F73CF"/>
    <w:rsid w:val="003F74CF"/>
    <w:rsid w:val="003F78A2"/>
    <w:rsid w:val="003F79E9"/>
    <w:rsid w:val="003F7A43"/>
    <w:rsid w:val="003F7B27"/>
    <w:rsid w:val="00400123"/>
    <w:rsid w:val="0040021F"/>
    <w:rsid w:val="00400535"/>
    <w:rsid w:val="00400688"/>
    <w:rsid w:val="00400D89"/>
    <w:rsid w:val="0040106D"/>
    <w:rsid w:val="00401307"/>
    <w:rsid w:val="0040196F"/>
    <w:rsid w:val="00401A76"/>
    <w:rsid w:val="00401AE0"/>
    <w:rsid w:val="00402460"/>
    <w:rsid w:val="00402857"/>
    <w:rsid w:val="0040288B"/>
    <w:rsid w:val="004029CB"/>
    <w:rsid w:val="00402CDA"/>
    <w:rsid w:val="00402DB1"/>
    <w:rsid w:val="00403332"/>
    <w:rsid w:val="00403708"/>
    <w:rsid w:val="004038C4"/>
    <w:rsid w:val="004038D8"/>
    <w:rsid w:val="004039F2"/>
    <w:rsid w:val="00403A8B"/>
    <w:rsid w:val="00403E4C"/>
    <w:rsid w:val="00403E69"/>
    <w:rsid w:val="00403F68"/>
    <w:rsid w:val="004042BE"/>
    <w:rsid w:val="0040449B"/>
    <w:rsid w:val="004048C3"/>
    <w:rsid w:val="004048CC"/>
    <w:rsid w:val="00404C6D"/>
    <w:rsid w:val="00404D63"/>
    <w:rsid w:val="00404EB7"/>
    <w:rsid w:val="0040500B"/>
    <w:rsid w:val="00405358"/>
    <w:rsid w:val="00405496"/>
    <w:rsid w:val="0040562D"/>
    <w:rsid w:val="004056E7"/>
    <w:rsid w:val="0040570B"/>
    <w:rsid w:val="00405A18"/>
    <w:rsid w:val="00405C71"/>
    <w:rsid w:val="00406413"/>
    <w:rsid w:val="00406453"/>
    <w:rsid w:val="00406497"/>
    <w:rsid w:val="0040673A"/>
    <w:rsid w:val="00406B59"/>
    <w:rsid w:val="00406CCF"/>
    <w:rsid w:val="004070C9"/>
    <w:rsid w:val="004070FE"/>
    <w:rsid w:val="00407156"/>
    <w:rsid w:val="004079BD"/>
    <w:rsid w:val="00407AAC"/>
    <w:rsid w:val="00407E39"/>
    <w:rsid w:val="00410229"/>
    <w:rsid w:val="00410BD4"/>
    <w:rsid w:val="00410D37"/>
    <w:rsid w:val="00410F30"/>
    <w:rsid w:val="0041157A"/>
    <w:rsid w:val="00411611"/>
    <w:rsid w:val="00411761"/>
    <w:rsid w:val="00411F23"/>
    <w:rsid w:val="00411F53"/>
    <w:rsid w:val="00412293"/>
    <w:rsid w:val="004123E9"/>
    <w:rsid w:val="00412501"/>
    <w:rsid w:val="00412821"/>
    <w:rsid w:val="00412894"/>
    <w:rsid w:val="0041290E"/>
    <w:rsid w:val="00412A85"/>
    <w:rsid w:val="00412E65"/>
    <w:rsid w:val="004131D6"/>
    <w:rsid w:val="004132BB"/>
    <w:rsid w:val="00413420"/>
    <w:rsid w:val="00413BAB"/>
    <w:rsid w:val="00413C09"/>
    <w:rsid w:val="00413D25"/>
    <w:rsid w:val="004145E7"/>
    <w:rsid w:val="00414753"/>
    <w:rsid w:val="00414D19"/>
    <w:rsid w:val="00415280"/>
    <w:rsid w:val="004155B6"/>
    <w:rsid w:val="004156C0"/>
    <w:rsid w:val="00415835"/>
    <w:rsid w:val="004158DF"/>
    <w:rsid w:val="004159C8"/>
    <w:rsid w:val="00415DD9"/>
    <w:rsid w:val="00416015"/>
    <w:rsid w:val="00416313"/>
    <w:rsid w:val="00416374"/>
    <w:rsid w:val="004165A0"/>
    <w:rsid w:val="00416A37"/>
    <w:rsid w:val="00416D0C"/>
    <w:rsid w:val="00416F36"/>
    <w:rsid w:val="004172F8"/>
    <w:rsid w:val="00417469"/>
    <w:rsid w:val="00417578"/>
    <w:rsid w:val="00420416"/>
    <w:rsid w:val="004205C6"/>
    <w:rsid w:val="00420AB9"/>
    <w:rsid w:val="00420B29"/>
    <w:rsid w:val="00420E65"/>
    <w:rsid w:val="00420E6C"/>
    <w:rsid w:val="00421006"/>
    <w:rsid w:val="00421076"/>
    <w:rsid w:val="00421289"/>
    <w:rsid w:val="004212AB"/>
    <w:rsid w:val="004216C3"/>
    <w:rsid w:val="00421A8A"/>
    <w:rsid w:val="00421B0E"/>
    <w:rsid w:val="00421C51"/>
    <w:rsid w:val="00421D7F"/>
    <w:rsid w:val="00421E5A"/>
    <w:rsid w:val="00422505"/>
    <w:rsid w:val="00422AA4"/>
    <w:rsid w:val="00422B7C"/>
    <w:rsid w:val="00422E7E"/>
    <w:rsid w:val="00423150"/>
    <w:rsid w:val="0042410B"/>
    <w:rsid w:val="0042458F"/>
    <w:rsid w:val="0042459E"/>
    <w:rsid w:val="00424E56"/>
    <w:rsid w:val="00424F65"/>
    <w:rsid w:val="00425523"/>
    <w:rsid w:val="00425A17"/>
    <w:rsid w:val="004261AD"/>
    <w:rsid w:val="004264BB"/>
    <w:rsid w:val="0042656A"/>
    <w:rsid w:val="004266C3"/>
    <w:rsid w:val="0042677A"/>
    <w:rsid w:val="00426AC0"/>
    <w:rsid w:val="00426B4E"/>
    <w:rsid w:val="00426BDE"/>
    <w:rsid w:val="00426C8D"/>
    <w:rsid w:val="00426C9E"/>
    <w:rsid w:val="00426FB4"/>
    <w:rsid w:val="00427028"/>
    <w:rsid w:val="0042735F"/>
    <w:rsid w:val="00427662"/>
    <w:rsid w:val="00427A3D"/>
    <w:rsid w:val="00427BD1"/>
    <w:rsid w:val="00430A03"/>
    <w:rsid w:val="00430B45"/>
    <w:rsid w:val="00430DC6"/>
    <w:rsid w:val="00430EC5"/>
    <w:rsid w:val="00431305"/>
    <w:rsid w:val="00431349"/>
    <w:rsid w:val="0043136C"/>
    <w:rsid w:val="00431384"/>
    <w:rsid w:val="004313AF"/>
    <w:rsid w:val="004313F8"/>
    <w:rsid w:val="004316F0"/>
    <w:rsid w:val="00431BF5"/>
    <w:rsid w:val="00431C70"/>
    <w:rsid w:val="00431E29"/>
    <w:rsid w:val="004320AA"/>
    <w:rsid w:val="00432237"/>
    <w:rsid w:val="00432A74"/>
    <w:rsid w:val="00432B71"/>
    <w:rsid w:val="00432E5E"/>
    <w:rsid w:val="00433436"/>
    <w:rsid w:val="00433825"/>
    <w:rsid w:val="00433933"/>
    <w:rsid w:val="00433F6D"/>
    <w:rsid w:val="00433F83"/>
    <w:rsid w:val="00434002"/>
    <w:rsid w:val="0043400C"/>
    <w:rsid w:val="004343AC"/>
    <w:rsid w:val="00434501"/>
    <w:rsid w:val="00434DA0"/>
    <w:rsid w:val="00435022"/>
    <w:rsid w:val="004350D7"/>
    <w:rsid w:val="00435117"/>
    <w:rsid w:val="00435A47"/>
    <w:rsid w:val="00435DB1"/>
    <w:rsid w:val="00435EC4"/>
    <w:rsid w:val="00435F08"/>
    <w:rsid w:val="00435F96"/>
    <w:rsid w:val="00436E65"/>
    <w:rsid w:val="00436E78"/>
    <w:rsid w:val="00436EA9"/>
    <w:rsid w:val="00437179"/>
    <w:rsid w:val="0043718D"/>
    <w:rsid w:val="00437284"/>
    <w:rsid w:val="00437483"/>
    <w:rsid w:val="00437565"/>
    <w:rsid w:val="0043777D"/>
    <w:rsid w:val="00437C44"/>
    <w:rsid w:val="00437C67"/>
    <w:rsid w:val="004403AB"/>
    <w:rsid w:val="0044047D"/>
    <w:rsid w:val="0044088C"/>
    <w:rsid w:val="00440C59"/>
    <w:rsid w:val="00440DE8"/>
    <w:rsid w:val="00441781"/>
    <w:rsid w:val="004417F5"/>
    <w:rsid w:val="004419B0"/>
    <w:rsid w:val="00441B8A"/>
    <w:rsid w:val="00441BD9"/>
    <w:rsid w:val="00441CDC"/>
    <w:rsid w:val="00442AD3"/>
    <w:rsid w:val="00442DE0"/>
    <w:rsid w:val="00443A75"/>
    <w:rsid w:val="00443C91"/>
    <w:rsid w:val="00443CC3"/>
    <w:rsid w:val="00443D5E"/>
    <w:rsid w:val="0044432E"/>
    <w:rsid w:val="00444372"/>
    <w:rsid w:val="00444776"/>
    <w:rsid w:val="004448C6"/>
    <w:rsid w:val="00444E3F"/>
    <w:rsid w:val="00444FE3"/>
    <w:rsid w:val="00445127"/>
    <w:rsid w:val="0044529B"/>
    <w:rsid w:val="00445368"/>
    <w:rsid w:val="00445AA0"/>
    <w:rsid w:val="00445C10"/>
    <w:rsid w:val="00445C20"/>
    <w:rsid w:val="00445D82"/>
    <w:rsid w:val="00445F94"/>
    <w:rsid w:val="004460D0"/>
    <w:rsid w:val="004461EF"/>
    <w:rsid w:val="004463C6"/>
    <w:rsid w:val="004465AC"/>
    <w:rsid w:val="004466E5"/>
    <w:rsid w:val="004468F0"/>
    <w:rsid w:val="00447459"/>
    <w:rsid w:val="004479F9"/>
    <w:rsid w:val="00447CED"/>
    <w:rsid w:val="00447CF0"/>
    <w:rsid w:val="00447E0A"/>
    <w:rsid w:val="004501BF"/>
    <w:rsid w:val="0045026E"/>
    <w:rsid w:val="004505C3"/>
    <w:rsid w:val="0045074F"/>
    <w:rsid w:val="00450969"/>
    <w:rsid w:val="0045099C"/>
    <w:rsid w:val="00450A9D"/>
    <w:rsid w:val="00451603"/>
    <w:rsid w:val="004516A5"/>
    <w:rsid w:val="0045194D"/>
    <w:rsid w:val="00451B66"/>
    <w:rsid w:val="00452733"/>
    <w:rsid w:val="00452EC5"/>
    <w:rsid w:val="00452F27"/>
    <w:rsid w:val="00452F32"/>
    <w:rsid w:val="00453123"/>
    <w:rsid w:val="00453A66"/>
    <w:rsid w:val="00453C7D"/>
    <w:rsid w:val="00453E6E"/>
    <w:rsid w:val="004540DF"/>
    <w:rsid w:val="004541FD"/>
    <w:rsid w:val="004546AA"/>
    <w:rsid w:val="00454738"/>
    <w:rsid w:val="00454914"/>
    <w:rsid w:val="00454931"/>
    <w:rsid w:val="00454987"/>
    <w:rsid w:val="00454CA2"/>
    <w:rsid w:val="00455251"/>
    <w:rsid w:val="00455647"/>
    <w:rsid w:val="00455E35"/>
    <w:rsid w:val="004561F3"/>
    <w:rsid w:val="004562AC"/>
    <w:rsid w:val="00456541"/>
    <w:rsid w:val="0045699E"/>
    <w:rsid w:val="00456AC5"/>
    <w:rsid w:val="00457041"/>
    <w:rsid w:val="004572D6"/>
    <w:rsid w:val="0045743C"/>
    <w:rsid w:val="004574D9"/>
    <w:rsid w:val="00457502"/>
    <w:rsid w:val="00457560"/>
    <w:rsid w:val="00457905"/>
    <w:rsid w:val="004579AC"/>
    <w:rsid w:val="00457B30"/>
    <w:rsid w:val="00457D2C"/>
    <w:rsid w:val="00457E0B"/>
    <w:rsid w:val="00460195"/>
    <w:rsid w:val="00460609"/>
    <w:rsid w:val="004608DD"/>
    <w:rsid w:val="00460BCA"/>
    <w:rsid w:val="00460C5B"/>
    <w:rsid w:val="00460C87"/>
    <w:rsid w:val="00460D01"/>
    <w:rsid w:val="0046179A"/>
    <w:rsid w:val="00461A35"/>
    <w:rsid w:val="00461B25"/>
    <w:rsid w:val="00461C14"/>
    <w:rsid w:val="00461DE8"/>
    <w:rsid w:val="004620D1"/>
    <w:rsid w:val="00462286"/>
    <w:rsid w:val="00462345"/>
    <w:rsid w:val="00462601"/>
    <w:rsid w:val="00462BCF"/>
    <w:rsid w:val="00462C47"/>
    <w:rsid w:val="004632AF"/>
    <w:rsid w:val="004632EE"/>
    <w:rsid w:val="00463526"/>
    <w:rsid w:val="0046355E"/>
    <w:rsid w:val="004635D0"/>
    <w:rsid w:val="004636A0"/>
    <w:rsid w:val="004636E8"/>
    <w:rsid w:val="0046385D"/>
    <w:rsid w:val="00463EDA"/>
    <w:rsid w:val="0046402D"/>
    <w:rsid w:val="004644B3"/>
    <w:rsid w:val="004646AA"/>
    <w:rsid w:val="00464A40"/>
    <w:rsid w:val="004655CD"/>
    <w:rsid w:val="004658FB"/>
    <w:rsid w:val="004659E2"/>
    <w:rsid w:val="00465CC2"/>
    <w:rsid w:val="00465EF4"/>
    <w:rsid w:val="004667A6"/>
    <w:rsid w:val="00466B50"/>
    <w:rsid w:val="00466D65"/>
    <w:rsid w:val="0046786D"/>
    <w:rsid w:val="00467B41"/>
    <w:rsid w:val="00467C72"/>
    <w:rsid w:val="00467E8D"/>
    <w:rsid w:val="00470114"/>
    <w:rsid w:val="00470277"/>
    <w:rsid w:val="00470539"/>
    <w:rsid w:val="004707AF"/>
    <w:rsid w:val="00470E7D"/>
    <w:rsid w:val="004711C4"/>
    <w:rsid w:val="00471236"/>
    <w:rsid w:val="00471784"/>
    <w:rsid w:val="0047198B"/>
    <w:rsid w:val="00471A90"/>
    <w:rsid w:val="00471EF1"/>
    <w:rsid w:val="004722B4"/>
    <w:rsid w:val="0047284C"/>
    <w:rsid w:val="004729ED"/>
    <w:rsid w:val="00472E7D"/>
    <w:rsid w:val="00472F60"/>
    <w:rsid w:val="00473196"/>
    <w:rsid w:val="004735E1"/>
    <w:rsid w:val="0047376A"/>
    <w:rsid w:val="00473DEA"/>
    <w:rsid w:val="004749A2"/>
    <w:rsid w:val="00474C7E"/>
    <w:rsid w:val="0047501F"/>
    <w:rsid w:val="0047518D"/>
    <w:rsid w:val="004752DA"/>
    <w:rsid w:val="004752E8"/>
    <w:rsid w:val="004754E6"/>
    <w:rsid w:val="00475D21"/>
    <w:rsid w:val="0047604F"/>
    <w:rsid w:val="004765ED"/>
    <w:rsid w:val="004769C8"/>
    <w:rsid w:val="00476CAD"/>
    <w:rsid w:val="0047714C"/>
    <w:rsid w:val="004771F0"/>
    <w:rsid w:val="00477C5E"/>
    <w:rsid w:val="00477F9A"/>
    <w:rsid w:val="004802D9"/>
    <w:rsid w:val="0048045B"/>
    <w:rsid w:val="00480A39"/>
    <w:rsid w:val="00480D1D"/>
    <w:rsid w:val="004810EB"/>
    <w:rsid w:val="0048111B"/>
    <w:rsid w:val="00481301"/>
    <w:rsid w:val="004817B0"/>
    <w:rsid w:val="00481817"/>
    <w:rsid w:val="00481CB4"/>
    <w:rsid w:val="00482020"/>
    <w:rsid w:val="00482196"/>
    <w:rsid w:val="004822FC"/>
    <w:rsid w:val="00482D48"/>
    <w:rsid w:val="00483041"/>
    <w:rsid w:val="004830F6"/>
    <w:rsid w:val="00483812"/>
    <w:rsid w:val="0048385A"/>
    <w:rsid w:val="00483ADA"/>
    <w:rsid w:val="00483B58"/>
    <w:rsid w:val="00483B69"/>
    <w:rsid w:val="00483B8D"/>
    <w:rsid w:val="00483DAE"/>
    <w:rsid w:val="004843D6"/>
    <w:rsid w:val="00484420"/>
    <w:rsid w:val="0048455F"/>
    <w:rsid w:val="004847DC"/>
    <w:rsid w:val="00484BE3"/>
    <w:rsid w:val="00484FD7"/>
    <w:rsid w:val="0048507E"/>
    <w:rsid w:val="00485240"/>
    <w:rsid w:val="0048561A"/>
    <w:rsid w:val="004856FF"/>
    <w:rsid w:val="0048570E"/>
    <w:rsid w:val="0048584E"/>
    <w:rsid w:val="00485994"/>
    <w:rsid w:val="00485A3E"/>
    <w:rsid w:val="00485C13"/>
    <w:rsid w:val="00485D5F"/>
    <w:rsid w:val="00485E61"/>
    <w:rsid w:val="00485FF9"/>
    <w:rsid w:val="00485FFB"/>
    <w:rsid w:val="004860DF"/>
    <w:rsid w:val="004860F7"/>
    <w:rsid w:val="0048623C"/>
    <w:rsid w:val="00486299"/>
    <w:rsid w:val="00486857"/>
    <w:rsid w:val="00486B6E"/>
    <w:rsid w:val="00486ED9"/>
    <w:rsid w:val="004871FA"/>
    <w:rsid w:val="004876B4"/>
    <w:rsid w:val="004878A2"/>
    <w:rsid w:val="00487A14"/>
    <w:rsid w:val="00487E7A"/>
    <w:rsid w:val="00487FD1"/>
    <w:rsid w:val="004900BB"/>
    <w:rsid w:val="004903E7"/>
    <w:rsid w:val="00490444"/>
    <w:rsid w:val="004904F0"/>
    <w:rsid w:val="004905CD"/>
    <w:rsid w:val="004905F2"/>
    <w:rsid w:val="0049071C"/>
    <w:rsid w:val="00490DFB"/>
    <w:rsid w:val="00490E2E"/>
    <w:rsid w:val="00490E46"/>
    <w:rsid w:val="004910FC"/>
    <w:rsid w:val="0049121D"/>
    <w:rsid w:val="00491580"/>
    <w:rsid w:val="00491610"/>
    <w:rsid w:val="00491983"/>
    <w:rsid w:val="00491CD9"/>
    <w:rsid w:val="00491E05"/>
    <w:rsid w:val="00491EAE"/>
    <w:rsid w:val="00492529"/>
    <w:rsid w:val="004928C0"/>
    <w:rsid w:val="00492E9E"/>
    <w:rsid w:val="004930BB"/>
    <w:rsid w:val="00493838"/>
    <w:rsid w:val="00493A96"/>
    <w:rsid w:val="00493FF1"/>
    <w:rsid w:val="004945FA"/>
    <w:rsid w:val="00494E2B"/>
    <w:rsid w:val="00494F1A"/>
    <w:rsid w:val="00494F95"/>
    <w:rsid w:val="00494F9C"/>
    <w:rsid w:val="0049504F"/>
    <w:rsid w:val="00495239"/>
    <w:rsid w:val="004957B7"/>
    <w:rsid w:val="00495A12"/>
    <w:rsid w:val="00495A29"/>
    <w:rsid w:val="00495DFC"/>
    <w:rsid w:val="00495E6A"/>
    <w:rsid w:val="004967AE"/>
    <w:rsid w:val="00496952"/>
    <w:rsid w:val="00496B2B"/>
    <w:rsid w:val="00497167"/>
    <w:rsid w:val="0049716E"/>
    <w:rsid w:val="00497295"/>
    <w:rsid w:val="00497440"/>
    <w:rsid w:val="0049767F"/>
    <w:rsid w:val="004978B9"/>
    <w:rsid w:val="00497D9D"/>
    <w:rsid w:val="004A0573"/>
    <w:rsid w:val="004A0DFF"/>
    <w:rsid w:val="004A0E97"/>
    <w:rsid w:val="004A15B8"/>
    <w:rsid w:val="004A1B3F"/>
    <w:rsid w:val="004A1C88"/>
    <w:rsid w:val="004A1EF9"/>
    <w:rsid w:val="004A1F7D"/>
    <w:rsid w:val="004A236A"/>
    <w:rsid w:val="004A2526"/>
    <w:rsid w:val="004A2568"/>
    <w:rsid w:val="004A25E7"/>
    <w:rsid w:val="004A27CD"/>
    <w:rsid w:val="004A2E87"/>
    <w:rsid w:val="004A2EAD"/>
    <w:rsid w:val="004A3011"/>
    <w:rsid w:val="004A319B"/>
    <w:rsid w:val="004A360F"/>
    <w:rsid w:val="004A465F"/>
    <w:rsid w:val="004A4983"/>
    <w:rsid w:val="004A49BB"/>
    <w:rsid w:val="004A4D13"/>
    <w:rsid w:val="004A5013"/>
    <w:rsid w:val="004A51C8"/>
    <w:rsid w:val="004A573A"/>
    <w:rsid w:val="004A59B3"/>
    <w:rsid w:val="004A5BC1"/>
    <w:rsid w:val="004A5C7B"/>
    <w:rsid w:val="004A60CE"/>
    <w:rsid w:val="004A6114"/>
    <w:rsid w:val="004A643D"/>
    <w:rsid w:val="004A6512"/>
    <w:rsid w:val="004A6ADD"/>
    <w:rsid w:val="004A6B98"/>
    <w:rsid w:val="004A6D62"/>
    <w:rsid w:val="004A6EAC"/>
    <w:rsid w:val="004A6EAE"/>
    <w:rsid w:val="004A7131"/>
    <w:rsid w:val="004A71F3"/>
    <w:rsid w:val="004A7823"/>
    <w:rsid w:val="004A7880"/>
    <w:rsid w:val="004A7FD3"/>
    <w:rsid w:val="004B030D"/>
    <w:rsid w:val="004B056C"/>
    <w:rsid w:val="004B0BCF"/>
    <w:rsid w:val="004B1238"/>
    <w:rsid w:val="004B17A0"/>
    <w:rsid w:val="004B17C8"/>
    <w:rsid w:val="004B1834"/>
    <w:rsid w:val="004B1DF3"/>
    <w:rsid w:val="004B1E2A"/>
    <w:rsid w:val="004B1F40"/>
    <w:rsid w:val="004B2412"/>
    <w:rsid w:val="004B2429"/>
    <w:rsid w:val="004B257B"/>
    <w:rsid w:val="004B2604"/>
    <w:rsid w:val="004B2DF0"/>
    <w:rsid w:val="004B3AA2"/>
    <w:rsid w:val="004B3AD3"/>
    <w:rsid w:val="004B3D01"/>
    <w:rsid w:val="004B3E97"/>
    <w:rsid w:val="004B4091"/>
    <w:rsid w:val="004B4265"/>
    <w:rsid w:val="004B4831"/>
    <w:rsid w:val="004B49C1"/>
    <w:rsid w:val="004B5063"/>
    <w:rsid w:val="004B51AD"/>
    <w:rsid w:val="004B54D1"/>
    <w:rsid w:val="004B5B5B"/>
    <w:rsid w:val="004B5CAF"/>
    <w:rsid w:val="004B5DAD"/>
    <w:rsid w:val="004B5E67"/>
    <w:rsid w:val="004B5EAB"/>
    <w:rsid w:val="004B64B2"/>
    <w:rsid w:val="004B6C2C"/>
    <w:rsid w:val="004B6F9E"/>
    <w:rsid w:val="004B70E4"/>
    <w:rsid w:val="004B7141"/>
    <w:rsid w:val="004B730D"/>
    <w:rsid w:val="004B73BD"/>
    <w:rsid w:val="004B7441"/>
    <w:rsid w:val="004B7754"/>
    <w:rsid w:val="004C02BE"/>
    <w:rsid w:val="004C115E"/>
    <w:rsid w:val="004C18B3"/>
    <w:rsid w:val="004C1920"/>
    <w:rsid w:val="004C1A12"/>
    <w:rsid w:val="004C1AC0"/>
    <w:rsid w:val="004C2051"/>
    <w:rsid w:val="004C2166"/>
    <w:rsid w:val="004C2598"/>
    <w:rsid w:val="004C2879"/>
    <w:rsid w:val="004C2A80"/>
    <w:rsid w:val="004C2F3F"/>
    <w:rsid w:val="004C301B"/>
    <w:rsid w:val="004C3279"/>
    <w:rsid w:val="004C358F"/>
    <w:rsid w:val="004C3654"/>
    <w:rsid w:val="004C3C07"/>
    <w:rsid w:val="004C3E34"/>
    <w:rsid w:val="004C425C"/>
    <w:rsid w:val="004C42DF"/>
    <w:rsid w:val="004C4492"/>
    <w:rsid w:val="004C47EA"/>
    <w:rsid w:val="004C4CAD"/>
    <w:rsid w:val="004C4E44"/>
    <w:rsid w:val="004C54F3"/>
    <w:rsid w:val="004C5604"/>
    <w:rsid w:val="004C5994"/>
    <w:rsid w:val="004C5E9E"/>
    <w:rsid w:val="004C609A"/>
    <w:rsid w:val="004C618F"/>
    <w:rsid w:val="004C61F4"/>
    <w:rsid w:val="004C646A"/>
    <w:rsid w:val="004C6686"/>
    <w:rsid w:val="004C66CB"/>
    <w:rsid w:val="004C6AF8"/>
    <w:rsid w:val="004C6BD1"/>
    <w:rsid w:val="004C6CFE"/>
    <w:rsid w:val="004C78DB"/>
    <w:rsid w:val="004C7B5D"/>
    <w:rsid w:val="004C7BAE"/>
    <w:rsid w:val="004C7C80"/>
    <w:rsid w:val="004C7F3B"/>
    <w:rsid w:val="004D03C6"/>
    <w:rsid w:val="004D040B"/>
    <w:rsid w:val="004D0460"/>
    <w:rsid w:val="004D082D"/>
    <w:rsid w:val="004D0C31"/>
    <w:rsid w:val="004D11CE"/>
    <w:rsid w:val="004D15E7"/>
    <w:rsid w:val="004D1735"/>
    <w:rsid w:val="004D1841"/>
    <w:rsid w:val="004D19A9"/>
    <w:rsid w:val="004D1B4A"/>
    <w:rsid w:val="004D23AC"/>
    <w:rsid w:val="004D241B"/>
    <w:rsid w:val="004D2AC5"/>
    <w:rsid w:val="004D3297"/>
    <w:rsid w:val="004D3C6F"/>
    <w:rsid w:val="004D42FB"/>
    <w:rsid w:val="004D443C"/>
    <w:rsid w:val="004D4690"/>
    <w:rsid w:val="004D46AA"/>
    <w:rsid w:val="004D516B"/>
    <w:rsid w:val="004D53B0"/>
    <w:rsid w:val="004D5759"/>
    <w:rsid w:val="004D582B"/>
    <w:rsid w:val="004D5AD2"/>
    <w:rsid w:val="004D5B5C"/>
    <w:rsid w:val="004D5D0C"/>
    <w:rsid w:val="004D61B1"/>
    <w:rsid w:val="004D626A"/>
    <w:rsid w:val="004D6635"/>
    <w:rsid w:val="004D68CD"/>
    <w:rsid w:val="004D694F"/>
    <w:rsid w:val="004D6E68"/>
    <w:rsid w:val="004D74ED"/>
    <w:rsid w:val="004D758B"/>
    <w:rsid w:val="004D76AC"/>
    <w:rsid w:val="004D7E68"/>
    <w:rsid w:val="004E0111"/>
    <w:rsid w:val="004E015B"/>
    <w:rsid w:val="004E0704"/>
    <w:rsid w:val="004E09B4"/>
    <w:rsid w:val="004E0AAB"/>
    <w:rsid w:val="004E0EFE"/>
    <w:rsid w:val="004E1098"/>
    <w:rsid w:val="004E12C4"/>
    <w:rsid w:val="004E1C49"/>
    <w:rsid w:val="004E1C7F"/>
    <w:rsid w:val="004E233C"/>
    <w:rsid w:val="004E2366"/>
    <w:rsid w:val="004E2950"/>
    <w:rsid w:val="004E2BF0"/>
    <w:rsid w:val="004E2EB5"/>
    <w:rsid w:val="004E2F87"/>
    <w:rsid w:val="004E32B6"/>
    <w:rsid w:val="004E3407"/>
    <w:rsid w:val="004E3A84"/>
    <w:rsid w:val="004E4813"/>
    <w:rsid w:val="004E49EE"/>
    <w:rsid w:val="004E524F"/>
    <w:rsid w:val="004E56EC"/>
    <w:rsid w:val="004E59BB"/>
    <w:rsid w:val="004E5A0B"/>
    <w:rsid w:val="004E5C59"/>
    <w:rsid w:val="004E65E5"/>
    <w:rsid w:val="004E6947"/>
    <w:rsid w:val="004E6D92"/>
    <w:rsid w:val="004E6DAB"/>
    <w:rsid w:val="004E6DBF"/>
    <w:rsid w:val="004E6E11"/>
    <w:rsid w:val="004E6EFC"/>
    <w:rsid w:val="004E7002"/>
    <w:rsid w:val="004E72EC"/>
    <w:rsid w:val="004E75FA"/>
    <w:rsid w:val="004E7888"/>
    <w:rsid w:val="004E7A33"/>
    <w:rsid w:val="004E7A78"/>
    <w:rsid w:val="004F083C"/>
    <w:rsid w:val="004F086F"/>
    <w:rsid w:val="004F1966"/>
    <w:rsid w:val="004F1AF5"/>
    <w:rsid w:val="004F1BC6"/>
    <w:rsid w:val="004F1F7F"/>
    <w:rsid w:val="004F23D4"/>
    <w:rsid w:val="004F24EB"/>
    <w:rsid w:val="004F274C"/>
    <w:rsid w:val="004F2A4E"/>
    <w:rsid w:val="004F2B48"/>
    <w:rsid w:val="004F2FC8"/>
    <w:rsid w:val="004F32DE"/>
    <w:rsid w:val="004F33CE"/>
    <w:rsid w:val="004F3950"/>
    <w:rsid w:val="004F3CF8"/>
    <w:rsid w:val="004F4268"/>
    <w:rsid w:val="004F4847"/>
    <w:rsid w:val="004F49DB"/>
    <w:rsid w:val="004F4AD3"/>
    <w:rsid w:val="004F4B78"/>
    <w:rsid w:val="004F4D20"/>
    <w:rsid w:val="004F4EC0"/>
    <w:rsid w:val="004F5428"/>
    <w:rsid w:val="004F5B5E"/>
    <w:rsid w:val="004F5BAA"/>
    <w:rsid w:val="004F5EA9"/>
    <w:rsid w:val="004F607A"/>
    <w:rsid w:val="004F65F2"/>
    <w:rsid w:val="004F6D90"/>
    <w:rsid w:val="004F70A3"/>
    <w:rsid w:val="004F7529"/>
    <w:rsid w:val="004F76BB"/>
    <w:rsid w:val="004F773A"/>
    <w:rsid w:val="00500257"/>
    <w:rsid w:val="005006C1"/>
    <w:rsid w:val="00500F0C"/>
    <w:rsid w:val="00500F9F"/>
    <w:rsid w:val="005012D3"/>
    <w:rsid w:val="0050141D"/>
    <w:rsid w:val="00501655"/>
    <w:rsid w:val="005016F4"/>
    <w:rsid w:val="00501907"/>
    <w:rsid w:val="00501C23"/>
    <w:rsid w:val="005021B3"/>
    <w:rsid w:val="00502245"/>
    <w:rsid w:val="00502692"/>
    <w:rsid w:val="00502A1B"/>
    <w:rsid w:val="0050316E"/>
    <w:rsid w:val="0050333F"/>
    <w:rsid w:val="00503422"/>
    <w:rsid w:val="005034FA"/>
    <w:rsid w:val="005036AF"/>
    <w:rsid w:val="0050377B"/>
    <w:rsid w:val="005039C8"/>
    <w:rsid w:val="005039CD"/>
    <w:rsid w:val="00503AD0"/>
    <w:rsid w:val="00503E30"/>
    <w:rsid w:val="005040F4"/>
    <w:rsid w:val="00504296"/>
    <w:rsid w:val="00504423"/>
    <w:rsid w:val="0050477D"/>
    <w:rsid w:val="0050489C"/>
    <w:rsid w:val="00504A16"/>
    <w:rsid w:val="00504CC8"/>
    <w:rsid w:val="00504D75"/>
    <w:rsid w:val="00504FF5"/>
    <w:rsid w:val="00505028"/>
    <w:rsid w:val="00505044"/>
    <w:rsid w:val="0050512C"/>
    <w:rsid w:val="0050539C"/>
    <w:rsid w:val="00505412"/>
    <w:rsid w:val="00505AAF"/>
    <w:rsid w:val="00505B10"/>
    <w:rsid w:val="00505C95"/>
    <w:rsid w:val="00505EBF"/>
    <w:rsid w:val="00506395"/>
    <w:rsid w:val="00506412"/>
    <w:rsid w:val="00507B6D"/>
    <w:rsid w:val="005102A1"/>
    <w:rsid w:val="00510341"/>
    <w:rsid w:val="005105B4"/>
    <w:rsid w:val="00510840"/>
    <w:rsid w:val="00510B39"/>
    <w:rsid w:val="00510DD4"/>
    <w:rsid w:val="00511205"/>
    <w:rsid w:val="005113F3"/>
    <w:rsid w:val="005114AD"/>
    <w:rsid w:val="0051172D"/>
    <w:rsid w:val="00511A8B"/>
    <w:rsid w:val="00511B59"/>
    <w:rsid w:val="00511CE1"/>
    <w:rsid w:val="00511F63"/>
    <w:rsid w:val="0051225A"/>
    <w:rsid w:val="0051278C"/>
    <w:rsid w:val="00512A8C"/>
    <w:rsid w:val="00512B9D"/>
    <w:rsid w:val="00512D29"/>
    <w:rsid w:val="0051307A"/>
    <w:rsid w:val="005132CA"/>
    <w:rsid w:val="00513335"/>
    <w:rsid w:val="005135A7"/>
    <w:rsid w:val="005137B8"/>
    <w:rsid w:val="005139F7"/>
    <w:rsid w:val="00513CA9"/>
    <w:rsid w:val="00513EBA"/>
    <w:rsid w:val="00513F86"/>
    <w:rsid w:val="00513FD5"/>
    <w:rsid w:val="0051405E"/>
    <w:rsid w:val="0051457E"/>
    <w:rsid w:val="00514849"/>
    <w:rsid w:val="00514918"/>
    <w:rsid w:val="0051495E"/>
    <w:rsid w:val="00514C55"/>
    <w:rsid w:val="00514DAC"/>
    <w:rsid w:val="00514E66"/>
    <w:rsid w:val="00515212"/>
    <w:rsid w:val="00515C06"/>
    <w:rsid w:val="00515D21"/>
    <w:rsid w:val="00515F6A"/>
    <w:rsid w:val="00516082"/>
    <w:rsid w:val="0051637A"/>
    <w:rsid w:val="00516559"/>
    <w:rsid w:val="005168E7"/>
    <w:rsid w:val="00516E34"/>
    <w:rsid w:val="00516FB0"/>
    <w:rsid w:val="0051703D"/>
    <w:rsid w:val="005177A4"/>
    <w:rsid w:val="005179E7"/>
    <w:rsid w:val="00517CE2"/>
    <w:rsid w:val="00517CF1"/>
    <w:rsid w:val="00517D21"/>
    <w:rsid w:val="00517D85"/>
    <w:rsid w:val="00520AC3"/>
    <w:rsid w:val="00520CFB"/>
    <w:rsid w:val="00520D1B"/>
    <w:rsid w:val="00520E58"/>
    <w:rsid w:val="00521302"/>
    <w:rsid w:val="005217D3"/>
    <w:rsid w:val="00521808"/>
    <w:rsid w:val="0052180D"/>
    <w:rsid w:val="00521BCC"/>
    <w:rsid w:val="00521EAE"/>
    <w:rsid w:val="00522944"/>
    <w:rsid w:val="00522CC4"/>
    <w:rsid w:val="005230D3"/>
    <w:rsid w:val="005231A1"/>
    <w:rsid w:val="00523211"/>
    <w:rsid w:val="005232D6"/>
    <w:rsid w:val="00523C85"/>
    <w:rsid w:val="00523D8E"/>
    <w:rsid w:val="005241BC"/>
    <w:rsid w:val="00524221"/>
    <w:rsid w:val="00524664"/>
    <w:rsid w:val="005246D6"/>
    <w:rsid w:val="005248AD"/>
    <w:rsid w:val="00524D76"/>
    <w:rsid w:val="005251B4"/>
    <w:rsid w:val="00525388"/>
    <w:rsid w:val="00525474"/>
    <w:rsid w:val="00525860"/>
    <w:rsid w:val="00525DDC"/>
    <w:rsid w:val="00525EB2"/>
    <w:rsid w:val="00526525"/>
    <w:rsid w:val="005265EC"/>
    <w:rsid w:val="00526661"/>
    <w:rsid w:val="00526851"/>
    <w:rsid w:val="005268A1"/>
    <w:rsid w:val="00526CAA"/>
    <w:rsid w:val="00526D73"/>
    <w:rsid w:val="005271FF"/>
    <w:rsid w:val="0052741C"/>
    <w:rsid w:val="00527477"/>
    <w:rsid w:val="0052748E"/>
    <w:rsid w:val="0052768A"/>
    <w:rsid w:val="005276B5"/>
    <w:rsid w:val="00527ABB"/>
    <w:rsid w:val="00527BE5"/>
    <w:rsid w:val="00527D85"/>
    <w:rsid w:val="00527DD8"/>
    <w:rsid w:val="00527EDD"/>
    <w:rsid w:val="00530327"/>
    <w:rsid w:val="005303F0"/>
    <w:rsid w:val="00530A7C"/>
    <w:rsid w:val="00530E74"/>
    <w:rsid w:val="00532603"/>
    <w:rsid w:val="005326E2"/>
    <w:rsid w:val="00532971"/>
    <w:rsid w:val="00532D1C"/>
    <w:rsid w:val="00532F60"/>
    <w:rsid w:val="00533241"/>
    <w:rsid w:val="00533537"/>
    <w:rsid w:val="00534411"/>
    <w:rsid w:val="00534DD3"/>
    <w:rsid w:val="0053538C"/>
    <w:rsid w:val="005353BA"/>
    <w:rsid w:val="005356B2"/>
    <w:rsid w:val="0053574D"/>
    <w:rsid w:val="00535AC5"/>
    <w:rsid w:val="00535BCF"/>
    <w:rsid w:val="00535C3A"/>
    <w:rsid w:val="00536430"/>
    <w:rsid w:val="005365AB"/>
    <w:rsid w:val="005366AF"/>
    <w:rsid w:val="00536841"/>
    <w:rsid w:val="00536B14"/>
    <w:rsid w:val="00536BD6"/>
    <w:rsid w:val="00536C0D"/>
    <w:rsid w:val="00536F5B"/>
    <w:rsid w:val="00537257"/>
    <w:rsid w:val="0053742A"/>
    <w:rsid w:val="0053759B"/>
    <w:rsid w:val="005376F8"/>
    <w:rsid w:val="00540129"/>
    <w:rsid w:val="00540711"/>
    <w:rsid w:val="0054094D"/>
    <w:rsid w:val="00540A60"/>
    <w:rsid w:val="00540AE8"/>
    <w:rsid w:val="00540D1E"/>
    <w:rsid w:val="00540EE2"/>
    <w:rsid w:val="005410CD"/>
    <w:rsid w:val="0054118A"/>
    <w:rsid w:val="00541524"/>
    <w:rsid w:val="00541788"/>
    <w:rsid w:val="00541D5A"/>
    <w:rsid w:val="00541F27"/>
    <w:rsid w:val="00541FB5"/>
    <w:rsid w:val="00542575"/>
    <w:rsid w:val="00542605"/>
    <w:rsid w:val="00542864"/>
    <w:rsid w:val="00542C69"/>
    <w:rsid w:val="00543033"/>
    <w:rsid w:val="005435A8"/>
    <w:rsid w:val="005437AC"/>
    <w:rsid w:val="00543AC3"/>
    <w:rsid w:val="00543B9D"/>
    <w:rsid w:val="00543D7B"/>
    <w:rsid w:val="00544147"/>
    <w:rsid w:val="0054441D"/>
    <w:rsid w:val="00544633"/>
    <w:rsid w:val="005448D3"/>
    <w:rsid w:val="00544B04"/>
    <w:rsid w:val="00544C2F"/>
    <w:rsid w:val="005450C8"/>
    <w:rsid w:val="0054538B"/>
    <w:rsid w:val="00545D00"/>
    <w:rsid w:val="00545E2B"/>
    <w:rsid w:val="00545F30"/>
    <w:rsid w:val="005466E4"/>
    <w:rsid w:val="00546A50"/>
    <w:rsid w:val="00546B48"/>
    <w:rsid w:val="00546B98"/>
    <w:rsid w:val="00546E61"/>
    <w:rsid w:val="005470E1"/>
    <w:rsid w:val="0054716A"/>
    <w:rsid w:val="005471E4"/>
    <w:rsid w:val="00547764"/>
    <w:rsid w:val="00547943"/>
    <w:rsid w:val="00547987"/>
    <w:rsid w:val="00547CDA"/>
    <w:rsid w:val="00550307"/>
    <w:rsid w:val="00550597"/>
    <w:rsid w:val="0055087B"/>
    <w:rsid w:val="005508C4"/>
    <w:rsid w:val="005509C3"/>
    <w:rsid w:val="00550F15"/>
    <w:rsid w:val="0055103E"/>
    <w:rsid w:val="005510AE"/>
    <w:rsid w:val="00551191"/>
    <w:rsid w:val="0055121B"/>
    <w:rsid w:val="0055145A"/>
    <w:rsid w:val="00551581"/>
    <w:rsid w:val="005516B5"/>
    <w:rsid w:val="00551708"/>
    <w:rsid w:val="00551B54"/>
    <w:rsid w:val="00551CBA"/>
    <w:rsid w:val="00551F34"/>
    <w:rsid w:val="0055252A"/>
    <w:rsid w:val="0055272B"/>
    <w:rsid w:val="00552BE9"/>
    <w:rsid w:val="00552EA8"/>
    <w:rsid w:val="00552EBA"/>
    <w:rsid w:val="005530D4"/>
    <w:rsid w:val="005532EC"/>
    <w:rsid w:val="005535B4"/>
    <w:rsid w:val="005535BC"/>
    <w:rsid w:val="00553803"/>
    <w:rsid w:val="00553B2B"/>
    <w:rsid w:val="005542FD"/>
    <w:rsid w:val="00554329"/>
    <w:rsid w:val="005544E1"/>
    <w:rsid w:val="00554600"/>
    <w:rsid w:val="005547D7"/>
    <w:rsid w:val="00554887"/>
    <w:rsid w:val="00554ABE"/>
    <w:rsid w:val="00554B2B"/>
    <w:rsid w:val="00554F89"/>
    <w:rsid w:val="005551DD"/>
    <w:rsid w:val="00555540"/>
    <w:rsid w:val="00555586"/>
    <w:rsid w:val="00555789"/>
    <w:rsid w:val="00555817"/>
    <w:rsid w:val="00555BC0"/>
    <w:rsid w:val="00555DB7"/>
    <w:rsid w:val="00555EFC"/>
    <w:rsid w:val="00556629"/>
    <w:rsid w:val="005567B5"/>
    <w:rsid w:val="00556947"/>
    <w:rsid w:val="00556B5A"/>
    <w:rsid w:val="00556D25"/>
    <w:rsid w:val="00556EA2"/>
    <w:rsid w:val="00556FB3"/>
    <w:rsid w:val="0055796E"/>
    <w:rsid w:val="00557A31"/>
    <w:rsid w:val="00557A64"/>
    <w:rsid w:val="00557FCF"/>
    <w:rsid w:val="00557FD8"/>
    <w:rsid w:val="005601B4"/>
    <w:rsid w:val="00560241"/>
    <w:rsid w:val="00560357"/>
    <w:rsid w:val="005603A6"/>
    <w:rsid w:val="00560863"/>
    <w:rsid w:val="00560990"/>
    <w:rsid w:val="00561426"/>
    <w:rsid w:val="005616AA"/>
    <w:rsid w:val="0056178D"/>
    <w:rsid w:val="00561844"/>
    <w:rsid w:val="0056186F"/>
    <w:rsid w:val="00561A8C"/>
    <w:rsid w:val="00561CF9"/>
    <w:rsid w:val="00562036"/>
    <w:rsid w:val="0056218F"/>
    <w:rsid w:val="00562219"/>
    <w:rsid w:val="0056259C"/>
    <w:rsid w:val="00562AC9"/>
    <w:rsid w:val="00562B2D"/>
    <w:rsid w:val="00562E0F"/>
    <w:rsid w:val="0056315D"/>
    <w:rsid w:val="0056351C"/>
    <w:rsid w:val="0056367A"/>
    <w:rsid w:val="005638CE"/>
    <w:rsid w:val="00563921"/>
    <w:rsid w:val="00563DA9"/>
    <w:rsid w:val="00563DC8"/>
    <w:rsid w:val="00563E58"/>
    <w:rsid w:val="00563E91"/>
    <w:rsid w:val="00563F6C"/>
    <w:rsid w:val="005640B2"/>
    <w:rsid w:val="005649BF"/>
    <w:rsid w:val="00564A8A"/>
    <w:rsid w:val="00564D59"/>
    <w:rsid w:val="0056522E"/>
    <w:rsid w:val="00565378"/>
    <w:rsid w:val="0056567C"/>
    <w:rsid w:val="00565A5E"/>
    <w:rsid w:val="00565AC7"/>
    <w:rsid w:val="0056640D"/>
    <w:rsid w:val="00566427"/>
    <w:rsid w:val="005665AE"/>
    <w:rsid w:val="00566638"/>
    <w:rsid w:val="00566A74"/>
    <w:rsid w:val="00566B05"/>
    <w:rsid w:val="00567C04"/>
    <w:rsid w:val="00567C30"/>
    <w:rsid w:val="00567C8E"/>
    <w:rsid w:val="005701D4"/>
    <w:rsid w:val="00570241"/>
    <w:rsid w:val="005703D3"/>
    <w:rsid w:val="00570516"/>
    <w:rsid w:val="00570674"/>
    <w:rsid w:val="00570C37"/>
    <w:rsid w:val="00570C47"/>
    <w:rsid w:val="00570FB1"/>
    <w:rsid w:val="00571830"/>
    <w:rsid w:val="0057191A"/>
    <w:rsid w:val="0057199F"/>
    <w:rsid w:val="00571AF6"/>
    <w:rsid w:val="00571D0F"/>
    <w:rsid w:val="00571DB5"/>
    <w:rsid w:val="0057200C"/>
    <w:rsid w:val="0057235C"/>
    <w:rsid w:val="005724FB"/>
    <w:rsid w:val="005725A0"/>
    <w:rsid w:val="00572ED6"/>
    <w:rsid w:val="00572F77"/>
    <w:rsid w:val="00573299"/>
    <w:rsid w:val="0057336F"/>
    <w:rsid w:val="00573A37"/>
    <w:rsid w:val="00573EB5"/>
    <w:rsid w:val="00574046"/>
    <w:rsid w:val="005745F0"/>
    <w:rsid w:val="005747CA"/>
    <w:rsid w:val="00574C72"/>
    <w:rsid w:val="00574E1F"/>
    <w:rsid w:val="0057502F"/>
    <w:rsid w:val="005750B6"/>
    <w:rsid w:val="005755A5"/>
    <w:rsid w:val="005755C6"/>
    <w:rsid w:val="00575754"/>
    <w:rsid w:val="00575A1C"/>
    <w:rsid w:val="00575FDF"/>
    <w:rsid w:val="0057649B"/>
    <w:rsid w:val="00576BC3"/>
    <w:rsid w:val="005771F2"/>
    <w:rsid w:val="0057739E"/>
    <w:rsid w:val="00577791"/>
    <w:rsid w:val="00577D90"/>
    <w:rsid w:val="0058019D"/>
    <w:rsid w:val="005816CF"/>
    <w:rsid w:val="00581ADE"/>
    <w:rsid w:val="00581C86"/>
    <w:rsid w:val="00581D0E"/>
    <w:rsid w:val="005825F4"/>
    <w:rsid w:val="005826D6"/>
    <w:rsid w:val="005827A1"/>
    <w:rsid w:val="0058280D"/>
    <w:rsid w:val="00582B22"/>
    <w:rsid w:val="00582B32"/>
    <w:rsid w:val="00582CAA"/>
    <w:rsid w:val="00582DDD"/>
    <w:rsid w:val="00582E66"/>
    <w:rsid w:val="00582EEE"/>
    <w:rsid w:val="00582F22"/>
    <w:rsid w:val="00583013"/>
    <w:rsid w:val="005830CE"/>
    <w:rsid w:val="005834F9"/>
    <w:rsid w:val="00583873"/>
    <w:rsid w:val="00583FC0"/>
    <w:rsid w:val="0058431A"/>
    <w:rsid w:val="00584369"/>
    <w:rsid w:val="00584818"/>
    <w:rsid w:val="00584CC2"/>
    <w:rsid w:val="00585057"/>
    <w:rsid w:val="00585285"/>
    <w:rsid w:val="005852C8"/>
    <w:rsid w:val="005852D0"/>
    <w:rsid w:val="00585589"/>
    <w:rsid w:val="005856A5"/>
    <w:rsid w:val="005859CA"/>
    <w:rsid w:val="00585E73"/>
    <w:rsid w:val="00586AD4"/>
    <w:rsid w:val="00586DC3"/>
    <w:rsid w:val="00586F5C"/>
    <w:rsid w:val="00586F7D"/>
    <w:rsid w:val="0058734C"/>
    <w:rsid w:val="0058740F"/>
    <w:rsid w:val="005874C9"/>
    <w:rsid w:val="00587573"/>
    <w:rsid w:val="00587595"/>
    <w:rsid w:val="0058761B"/>
    <w:rsid w:val="0058790B"/>
    <w:rsid w:val="00587CB0"/>
    <w:rsid w:val="0059030E"/>
    <w:rsid w:val="00590734"/>
    <w:rsid w:val="00590802"/>
    <w:rsid w:val="00591036"/>
    <w:rsid w:val="005914B7"/>
    <w:rsid w:val="0059154E"/>
    <w:rsid w:val="00591874"/>
    <w:rsid w:val="00591A3A"/>
    <w:rsid w:val="00591B01"/>
    <w:rsid w:val="00591BFD"/>
    <w:rsid w:val="00591C8B"/>
    <w:rsid w:val="00591D42"/>
    <w:rsid w:val="00591E95"/>
    <w:rsid w:val="00591F20"/>
    <w:rsid w:val="00592536"/>
    <w:rsid w:val="005928A0"/>
    <w:rsid w:val="005928A6"/>
    <w:rsid w:val="00592C86"/>
    <w:rsid w:val="00592FCF"/>
    <w:rsid w:val="0059396C"/>
    <w:rsid w:val="005939CC"/>
    <w:rsid w:val="00593DD6"/>
    <w:rsid w:val="0059401F"/>
    <w:rsid w:val="00594350"/>
    <w:rsid w:val="005943F8"/>
    <w:rsid w:val="0059489D"/>
    <w:rsid w:val="005948A1"/>
    <w:rsid w:val="005948AB"/>
    <w:rsid w:val="0059551E"/>
    <w:rsid w:val="00595588"/>
    <w:rsid w:val="00595749"/>
    <w:rsid w:val="005958B2"/>
    <w:rsid w:val="00595966"/>
    <w:rsid w:val="00595A3F"/>
    <w:rsid w:val="00595A4C"/>
    <w:rsid w:val="00595E65"/>
    <w:rsid w:val="005961CE"/>
    <w:rsid w:val="00596339"/>
    <w:rsid w:val="00596614"/>
    <w:rsid w:val="00596E2D"/>
    <w:rsid w:val="00596FBB"/>
    <w:rsid w:val="00597513"/>
    <w:rsid w:val="00597610"/>
    <w:rsid w:val="005977AB"/>
    <w:rsid w:val="00597916"/>
    <w:rsid w:val="00597B9A"/>
    <w:rsid w:val="00597BA5"/>
    <w:rsid w:val="005A08E3"/>
    <w:rsid w:val="005A0A72"/>
    <w:rsid w:val="005A124D"/>
    <w:rsid w:val="005A139D"/>
    <w:rsid w:val="005A15AC"/>
    <w:rsid w:val="005A1707"/>
    <w:rsid w:val="005A1B87"/>
    <w:rsid w:val="005A1CCC"/>
    <w:rsid w:val="005A24B2"/>
    <w:rsid w:val="005A2689"/>
    <w:rsid w:val="005A28F9"/>
    <w:rsid w:val="005A2B39"/>
    <w:rsid w:val="005A2D03"/>
    <w:rsid w:val="005A329E"/>
    <w:rsid w:val="005A32BD"/>
    <w:rsid w:val="005A34BD"/>
    <w:rsid w:val="005A3BD5"/>
    <w:rsid w:val="005A3EE2"/>
    <w:rsid w:val="005A48D1"/>
    <w:rsid w:val="005A495E"/>
    <w:rsid w:val="005A4A8F"/>
    <w:rsid w:val="005A4AF0"/>
    <w:rsid w:val="005A4DC3"/>
    <w:rsid w:val="005A587D"/>
    <w:rsid w:val="005A5D12"/>
    <w:rsid w:val="005A5D40"/>
    <w:rsid w:val="005A603D"/>
    <w:rsid w:val="005A66C7"/>
    <w:rsid w:val="005A6736"/>
    <w:rsid w:val="005A67E1"/>
    <w:rsid w:val="005A6867"/>
    <w:rsid w:val="005A6976"/>
    <w:rsid w:val="005A717A"/>
    <w:rsid w:val="005A739B"/>
    <w:rsid w:val="005A755A"/>
    <w:rsid w:val="005A77CF"/>
    <w:rsid w:val="005A7F09"/>
    <w:rsid w:val="005A7F7D"/>
    <w:rsid w:val="005B02FF"/>
    <w:rsid w:val="005B04D9"/>
    <w:rsid w:val="005B07AA"/>
    <w:rsid w:val="005B0BEB"/>
    <w:rsid w:val="005B0D02"/>
    <w:rsid w:val="005B0D78"/>
    <w:rsid w:val="005B0F0A"/>
    <w:rsid w:val="005B0F90"/>
    <w:rsid w:val="005B0FD2"/>
    <w:rsid w:val="005B1088"/>
    <w:rsid w:val="005B10FA"/>
    <w:rsid w:val="005B1426"/>
    <w:rsid w:val="005B1989"/>
    <w:rsid w:val="005B1B91"/>
    <w:rsid w:val="005B1C3C"/>
    <w:rsid w:val="005B1C67"/>
    <w:rsid w:val="005B1E58"/>
    <w:rsid w:val="005B2700"/>
    <w:rsid w:val="005B27FD"/>
    <w:rsid w:val="005B2E0F"/>
    <w:rsid w:val="005B2E6E"/>
    <w:rsid w:val="005B2EE1"/>
    <w:rsid w:val="005B353B"/>
    <w:rsid w:val="005B36FF"/>
    <w:rsid w:val="005B3D97"/>
    <w:rsid w:val="005B49BA"/>
    <w:rsid w:val="005B4A2E"/>
    <w:rsid w:val="005B4A82"/>
    <w:rsid w:val="005B4D14"/>
    <w:rsid w:val="005B4D6B"/>
    <w:rsid w:val="005B51FB"/>
    <w:rsid w:val="005B56D2"/>
    <w:rsid w:val="005B5A24"/>
    <w:rsid w:val="005B5C04"/>
    <w:rsid w:val="005B5DE4"/>
    <w:rsid w:val="005B6120"/>
    <w:rsid w:val="005B63CA"/>
    <w:rsid w:val="005B64D6"/>
    <w:rsid w:val="005B66A4"/>
    <w:rsid w:val="005B670D"/>
    <w:rsid w:val="005B68FF"/>
    <w:rsid w:val="005B6E0B"/>
    <w:rsid w:val="005B720E"/>
    <w:rsid w:val="005B7670"/>
    <w:rsid w:val="005B7A64"/>
    <w:rsid w:val="005C0136"/>
    <w:rsid w:val="005C01A3"/>
    <w:rsid w:val="005C0551"/>
    <w:rsid w:val="005C05C9"/>
    <w:rsid w:val="005C1555"/>
    <w:rsid w:val="005C1846"/>
    <w:rsid w:val="005C1D60"/>
    <w:rsid w:val="005C271A"/>
    <w:rsid w:val="005C27B9"/>
    <w:rsid w:val="005C2926"/>
    <w:rsid w:val="005C2B41"/>
    <w:rsid w:val="005C2B47"/>
    <w:rsid w:val="005C32E4"/>
    <w:rsid w:val="005C32F7"/>
    <w:rsid w:val="005C3C17"/>
    <w:rsid w:val="005C3D7C"/>
    <w:rsid w:val="005C3E70"/>
    <w:rsid w:val="005C4090"/>
    <w:rsid w:val="005C41F3"/>
    <w:rsid w:val="005C4453"/>
    <w:rsid w:val="005C47EF"/>
    <w:rsid w:val="005C4889"/>
    <w:rsid w:val="005C4926"/>
    <w:rsid w:val="005C4A4D"/>
    <w:rsid w:val="005C4ED5"/>
    <w:rsid w:val="005C511C"/>
    <w:rsid w:val="005C52A3"/>
    <w:rsid w:val="005C5611"/>
    <w:rsid w:val="005C5668"/>
    <w:rsid w:val="005C5E25"/>
    <w:rsid w:val="005C60AB"/>
    <w:rsid w:val="005C6712"/>
    <w:rsid w:val="005C6870"/>
    <w:rsid w:val="005C6997"/>
    <w:rsid w:val="005C7302"/>
    <w:rsid w:val="005C7395"/>
    <w:rsid w:val="005C73F3"/>
    <w:rsid w:val="005C77BD"/>
    <w:rsid w:val="005C7A65"/>
    <w:rsid w:val="005C7BC2"/>
    <w:rsid w:val="005C7C2D"/>
    <w:rsid w:val="005C7DEA"/>
    <w:rsid w:val="005D003B"/>
    <w:rsid w:val="005D014D"/>
    <w:rsid w:val="005D07E8"/>
    <w:rsid w:val="005D09B4"/>
    <w:rsid w:val="005D1442"/>
    <w:rsid w:val="005D14CC"/>
    <w:rsid w:val="005D1547"/>
    <w:rsid w:val="005D16FF"/>
    <w:rsid w:val="005D1CE9"/>
    <w:rsid w:val="005D1E13"/>
    <w:rsid w:val="005D20FE"/>
    <w:rsid w:val="005D2704"/>
    <w:rsid w:val="005D29C7"/>
    <w:rsid w:val="005D2A1C"/>
    <w:rsid w:val="005D2AAE"/>
    <w:rsid w:val="005D339D"/>
    <w:rsid w:val="005D3C07"/>
    <w:rsid w:val="005D4095"/>
    <w:rsid w:val="005D455E"/>
    <w:rsid w:val="005D4646"/>
    <w:rsid w:val="005D4762"/>
    <w:rsid w:val="005D48F0"/>
    <w:rsid w:val="005D4D2A"/>
    <w:rsid w:val="005D4E96"/>
    <w:rsid w:val="005D4EAE"/>
    <w:rsid w:val="005D5163"/>
    <w:rsid w:val="005D5684"/>
    <w:rsid w:val="005D5B76"/>
    <w:rsid w:val="005D5EA6"/>
    <w:rsid w:val="005D632B"/>
    <w:rsid w:val="005D648F"/>
    <w:rsid w:val="005D64EE"/>
    <w:rsid w:val="005D69B7"/>
    <w:rsid w:val="005D721A"/>
    <w:rsid w:val="005D7B80"/>
    <w:rsid w:val="005D7E58"/>
    <w:rsid w:val="005E0B98"/>
    <w:rsid w:val="005E0C07"/>
    <w:rsid w:val="005E0CAF"/>
    <w:rsid w:val="005E1149"/>
    <w:rsid w:val="005E13B8"/>
    <w:rsid w:val="005E157A"/>
    <w:rsid w:val="005E1687"/>
    <w:rsid w:val="005E170A"/>
    <w:rsid w:val="005E1A8F"/>
    <w:rsid w:val="005E1C23"/>
    <w:rsid w:val="005E1F1E"/>
    <w:rsid w:val="005E20A9"/>
    <w:rsid w:val="005E2192"/>
    <w:rsid w:val="005E278B"/>
    <w:rsid w:val="005E2B8F"/>
    <w:rsid w:val="005E2E42"/>
    <w:rsid w:val="005E2E5F"/>
    <w:rsid w:val="005E2FE9"/>
    <w:rsid w:val="005E3269"/>
    <w:rsid w:val="005E3330"/>
    <w:rsid w:val="005E38D0"/>
    <w:rsid w:val="005E3B00"/>
    <w:rsid w:val="005E3BE2"/>
    <w:rsid w:val="005E3F2F"/>
    <w:rsid w:val="005E3F84"/>
    <w:rsid w:val="005E4306"/>
    <w:rsid w:val="005E4936"/>
    <w:rsid w:val="005E4A13"/>
    <w:rsid w:val="005E4C41"/>
    <w:rsid w:val="005E4C6A"/>
    <w:rsid w:val="005E4C6D"/>
    <w:rsid w:val="005E5468"/>
    <w:rsid w:val="005E562E"/>
    <w:rsid w:val="005E583B"/>
    <w:rsid w:val="005E5C88"/>
    <w:rsid w:val="005E61BF"/>
    <w:rsid w:val="005E6562"/>
    <w:rsid w:val="005E657F"/>
    <w:rsid w:val="005E6B6C"/>
    <w:rsid w:val="005E6ED1"/>
    <w:rsid w:val="005E777F"/>
    <w:rsid w:val="005E7982"/>
    <w:rsid w:val="005E7B2F"/>
    <w:rsid w:val="005F077F"/>
    <w:rsid w:val="005F0B4B"/>
    <w:rsid w:val="005F15C9"/>
    <w:rsid w:val="005F1B3F"/>
    <w:rsid w:val="005F1B79"/>
    <w:rsid w:val="005F237F"/>
    <w:rsid w:val="005F2388"/>
    <w:rsid w:val="005F2432"/>
    <w:rsid w:val="005F24EA"/>
    <w:rsid w:val="005F24FA"/>
    <w:rsid w:val="005F2EF3"/>
    <w:rsid w:val="005F3305"/>
    <w:rsid w:val="005F3372"/>
    <w:rsid w:val="005F3532"/>
    <w:rsid w:val="005F3593"/>
    <w:rsid w:val="005F35DE"/>
    <w:rsid w:val="005F35EE"/>
    <w:rsid w:val="005F3986"/>
    <w:rsid w:val="005F3ED3"/>
    <w:rsid w:val="005F40AA"/>
    <w:rsid w:val="005F411C"/>
    <w:rsid w:val="005F45CA"/>
    <w:rsid w:val="005F48F7"/>
    <w:rsid w:val="005F4EE5"/>
    <w:rsid w:val="005F4FB1"/>
    <w:rsid w:val="005F5831"/>
    <w:rsid w:val="005F5879"/>
    <w:rsid w:val="005F598F"/>
    <w:rsid w:val="005F59EE"/>
    <w:rsid w:val="005F5AB6"/>
    <w:rsid w:val="005F5EC1"/>
    <w:rsid w:val="005F5F92"/>
    <w:rsid w:val="005F5FB3"/>
    <w:rsid w:val="005F60C7"/>
    <w:rsid w:val="005F68EE"/>
    <w:rsid w:val="005F6BB7"/>
    <w:rsid w:val="005F70B2"/>
    <w:rsid w:val="005F717F"/>
    <w:rsid w:val="005F7257"/>
    <w:rsid w:val="005F7699"/>
    <w:rsid w:val="005F7A39"/>
    <w:rsid w:val="005F7B5E"/>
    <w:rsid w:val="005F7D4F"/>
    <w:rsid w:val="006005D1"/>
    <w:rsid w:val="006006D7"/>
    <w:rsid w:val="00600B0C"/>
    <w:rsid w:val="0060112A"/>
    <w:rsid w:val="006014D7"/>
    <w:rsid w:val="00601503"/>
    <w:rsid w:val="00601728"/>
    <w:rsid w:val="00601858"/>
    <w:rsid w:val="00601E05"/>
    <w:rsid w:val="00601E56"/>
    <w:rsid w:val="00601E7B"/>
    <w:rsid w:val="00601FC2"/>
    <w:rsid w:val="00602343"/>
    <w:rsid w:val="006024C8"/>
    <w:rsid w:val="006026D9"/>
    <w:rsid w:val="006027C7"/>
    <w:rsid w:val="00602ABC"/>
    <w:rsid w:val="00602B50"/>
    <w:rsid w:val="006033B3"/>
    <w:rsid w:val="0060342D"/>
    <w:rsid w:val="006035B9"/>
    <w:rsid w:val="006038D4"/>
    <w:rsid w:val="00603A27"/>
    <w:rsid w:val="00603A9F"/>
    <w:rsid w:val="00603C69"/>
    <w:rsid w:val="00604289"/>
    <w:rsid w:val="0060463D"/>
    <w:rsid w:val="00604796"/>
    <w:rsid w:val="006047E8"/>
    <w:rsid w:val="00604BAF"/>
    <w:rsid w:val="00604DBE"/>
    <w:rsid w:val="00605300"/>
    <w:rsid w:val="006055F3"/>
    <w:rsid w:val="00605D18"/>
    <w:rsid w:val="00605DE5"/>
    <w:rsid w:val="00605E42"/>
    <w:rsid w:val="00605EF8"/>
    <w:rsid w:val="006061B7"/>
    <w:rsid w:val="00606684"/>
    <w:rsid w:val="006068E7"/>
    <w:rsid w:val="00606B47"/>
    <w:rsid w:val="006071AA"/>
    <w:rsid w:val="0060737D"/>
    <w:rsid w:val="00607774"/>
    <w:rsid w:val="006079BB"/>
    <w:rsid w:val="00607B57"/>
    <w:rsid w:val="00607CE2"/>
    <w:rsid w:val="0061018B"/>
    <w:rsid w:val="00610757"/>
    <w:rsid w:val="00610B1E"/>
    <w:rsid w:val="00610E1D"/>
    <w:rsid w:val="00610FAD"/>
    <w:rsid w:val="00611000"/>
    <w:rsid w:val="0061136F"/>
    <w:rsid w:val="006114A1"/>
    <w:rsid w:val="006115B5"/>
    <w:rsid w:val="00611998"/>
    <w:rsid w:val="00611A6F"/>
    <w:rsid w:val="00611A7B"/>
    <w:rsid w:val="006120D6"/>
    <w:rsid w:val="006122C4"/>
    <w:rsid w:val="00612459"/>
    <w:rsid w:val="00612606"/>
    <w:rsid w:val="00612753"/>
    <w:rsid w:val="00612778"/>
    <w:rsid w:val="006127AF"/>
    <w:rsid w:val="00612828"/>
    <w:rsid w:val="00612E8F"/>
    <w:rsid w:val="006130BD"/>
    <w:rsid w:val="0061325E"/>
    <w:rsid w:val="006134C7"/>
    <w:rsid w:val="0061352E"/>
    <w:rsid w:val="00613758"/>
    <w:rsid w:val="00613A2C"/>
    <w:rsid w:val="00613C27"/>
    <w:rsid w:val="00613EC9"/>
    <w:rsid w:val="006144ED"/>
    <w:rsid w:val="00614C6E"/>
    <w:rsid w:val="00614CA5"/>
    <w:rsid w:val="00614F6F"/>
    <w:rsid w:val="00614FFB"/>
    <w:rsid w:val="00615088"/>
    <w:rsid w:val="006156EF"/>
    <w:rsid w:val="00615A0B"/>
    <w:rsid w:val="00615BDE"/>
    <w:rsid w:val="00615C07"/>
    <w:rsid w:val="00615CE8"/>
    <w:rsid w:val="00615D0D"/>
    <w:rsid w:val="00615F47"/>
    <w:rsid w:val="00615F66"/>
    <w:rsid w:val="00616086"/>
    <w:rsid w:val="00616096"/>
    <w:rsid w:val="00616123"/>
    <w:rsid w:val="00616245"/>
    <w:rsid w:val="0061630B"/>
    <w:rsid w:val="00616413"/>
    <w:rsid w:val="006165D6"/>
    <w:rsid w:val="00616E99"/>
    <w:rsid w:val="00616FC4"/>
    <w:rsid w:val="006178F7"/>
    <w:rsid w:val="00617975"/>
    <w:rsid w:val="0061797C"/>
    <w:rsid w:val="00617B26"/>
    <w:rsid w:val="00617F24"/>
    <w:rsid w:val="00620004"/>
    <w:rsid w:val="00620348"/>
    <w:rsid w:val="0062048D"/>
    <w:rsid w:val="0062060B"/>
    <w:rsid w:val="006206EF"/>
    <w:rsid w:val="00620969"/>
    <w:rsid w:val="0062099C"/>
    <w:rsid w:val="00620A8C"/>
    <w:rsid w:val="00621012"/>
    <w:rsid w:val="006213D8"/>
    <w:rsid w:val="00621893"/>
    <w:rsid w:val="00621A56"/>
    <w:rsid w:val="00621D2B"/>
    <w:rsid w:val="0062210C"/>
    <w:rsid w:val="00622133"/>
    <w:rsid w:val="006224AB"/>
    <w:rsid w:val="00622A10"/>
    <w:rsid w:val="00622DE6"/>
    <w:rsid w:val="00623087"/>
    <w:rsid w:val="00623191"/>
    <w:rsid w:val="00623259"/>
    <w:rsid w:val="006234D4"/>
    <w:rsid w:val="0062409A"/>
    <w:rsid w:val="006240FC"/>
    <w:rsid w:val="006241C4"/>
    <w:rsid w:val="006241F4"/>
    <w:rsid w:val="00624ACC"/>
    <w:rsid w:val="00624C2D"/>
    <w:rsid w:val="00624DD2"/>
    <w:rsid w:val="00625FE7"/>
    <w:rsid w:val="006260B4"/>
    <w:rsid w:val="006264EF"/>
    <w:rsid w:val="006264FF"/>
    <w:rsid w:val="00626832"/>
    <w:rsid w:val="00627353"/>
    <w:rsid w:val="00627432"/>
    <w:rsid w:val="0062772D"/>
    <w:rsid w:val="00627753"/>
    <w:rsid w:val="00627D1F"/>
    <w:rsid w:val="00627F4A"/>
    <w:rsid w:val="00630103"/>
    <w:rsid w:val="00630145"/>
    <w:rsid w:val="006306B7"/>
    <w:rsid w:val="006306C3"/>
    <w:rsid w:val="0063125F"/>
    <w:rsid w:val="00631389"/>
    <w:rsid w:val="006314B4"/>
    <w:rsid w:val="00631535"/>
    <w:rsid w:val="0063197A"/>
    <w:rsid w:val="00631A73"/>
    <w:rsid w:val="00631CB8"/>
    <w:rsid w:val="00631CFD"/>
    <w:rsid w:val="00631D96"/>
    <w:rsid w:val="00631E63"/>
    <w:rsid w:val="006320AE"/>
    <w:rsid w:val="006321D0"/>
    <w:rsid w:val="00632652"/>
    <w:rsid w:val="00632700"/>
    <w:rsid w:val="0063291D"/>
    <w:rsid w:val="00632A58"/>
    <w:rsid w:val="00632AD9"/>
    <w:rsid w:val="00632DE7"/>
    <w:rsid w:val="006331B6"/>
    <w:rsid w:val="00633493"/>
    <w:rsid w:val="006334FC"/>
    <w:rsid w:val="00633D8C"/>
    <w:rsid w:val="00634A60"/>
    <w:rsid w:val="006350B1"/>
    <w:rsid w:val="006357C1"/>
    <w:rsid w:val="00635949"/>
    <w:rsid w:val="0063595B"/>
    <w:rsid w:val="00635A13"/>
    <w:rsid w:val="00635B73"/>
    <w:rsid w:val="00635C79"/>
    <w:rsid w:val="00635E20"/>
    <w:rsid w:val="00635E6B"/>
    <w:rsid w:val="00636007"/>
    <w:rsid w:val="006370F0"/>
    <w:rsid w:val="00637350"/>
    <w:rsid w:val="00637498"/>
    <w:rsid w:val="00637952"/>
    <w:rsid w:val="00637A7D"/>
    <w:rsid w:val="00637D00"/>
    <w:rsid w:val="00640C79"/>
    <w:rsid w:val="00640D1D"/>
    <w:rsid w:val="00640D58"/>
    <w:rsid w:val="00640D66"/>
    <w:rsid w:val="0064113B"/>
    <w:rsid w:val="0064204A"/>
    <w:rsid w:val="00642536"/>
    <w:rsid w:val="0064264B"/>
    <w:rsid w:val="006426F1"/>
    <w:rsid w:val="00642896"/>
    <w:rsid w:val="00642A63"/>
    <w:rsid w:val="00642D2A"/>
    <w:rsid w:val="00642D81"/>
    <w:rsid w:val="00642E22"/>
    <w:rsid w:val="00642EFB"/>
    <w:rsid w:val="0064302B"/>
    <w:rsid w:val="00643036"/>
    <w:rsid w:val="0064309E"/>
    <w:rsid w:val="00643177"/>
    <w:rsid w:val="00643454"/>
    <w:rsid w:val="00643472"/>
    <w:rsid w:val="006435A6"/>
    <w:rsid w:val="00644158"/>
    <w:rsid w:val="006444D0"/>
    <w:rsid w:val="00644747"/>
    <w:rsid w:val="006448C9"/>
    <w:rsid w:val="006456B6"/>
    <w:rsid w:val="006457A5"/>
    <w:rsid w:val="00645C4F"/>
    <w:rsid w:val="00645D33"/>
    <w:rsid w:val="00645DE0"/>
    <w:rsid w:val="00646543"/>
    <w:rsid w:val="00646779"/>
    <w:rsid w:val="00646A77"/>
    <w:rsid w:val="00646E13"/>
    <w:rsid w:val="0064726F"/>
    <w:rsid w:val="0064741C"/>
    <w:rsid w:val="006475CA"/>
    <w:rsid w:val="0064768A"/>
    <w:rsid w:val="006476DC"/>
    <w:rsid w:val="00647CAD"/>
    <w:rsid w:val="00647E4C"/>
    <w:rsid w:val="0065002C"/>
    <w:rsid w:val="006500BF"/>
    <w:rsid w:val="00650494"/>
    <w:rsid w:val="0065053F"/>
    <w:rsid w:val="00650ABD"/>
    <w:rsid w:val="00650DAD"/>
    <w:rsid w:val="0065148E"/>
    <w:rsid w:val="00651694"/>
    <w:rsid w:val="0065185F"/>
    <w:rsid w:val="00651918"/>
    <w:rsid w:val="00651948"/>
    <w:rsid w:val="00651D3A"/>
    <w:rsid w:val="00651E20"/>
    <w:rsid w:val="00651F03"/>
    <w:rsid w:val="0065200D"/>
    <w:rsid w:val="0065290E"/>
    <w:rsid w:val="00652BFC"/>
    <w:rsid w:val="00652F32"/>
    <w:rsid w:val="006531D0"/>
    <w:rsid w:val="006539E5"/>
    <w:rsid w:val="00653A32"/>
    <w:rsid w:val="00653CC7"/>
    <w:rsid w:val="00653D92"/>
    <w:rsid w:val="00653FF6"/>
    <w:rsid w:val="006544F0"/>
    <w:rsid w:val="006546F4"/>
    <w:rsid w:val="006546F6"/>
    <w:rsid w:val="006547C0"/>
    <w:rsid w:val="0065489B"/>
    <w:rsid w:val="00654A4F"/>
    <w:rsid w:val="00654C37"/>
    <w:rsid w:val="00654ED8"/>
    <w:rsid w:val="00654F4A"/>
    <w:rsid w:val="00655935"/>
    <w:rsid w:val="00655DBD"/>
    <w:rsid w:val="0065601F"/>
    <w:rsid w:val="00656334"/>
    <w:rsid w:val="00656787"/>
    <w:rsid w:val="00656921"/>
    <w:rsid w:val="00656A67"/>
    <w:rsid w:val="00656E19"/>
    <w:rsid w:val="00656E76"/>
    <w:rsid w:val="00656F0E"/>
    <w:rsid w:val="00657153"/>
    <w:rsid w:val="0065759D"/>
    <w:rsid w:val="006577D5"/>
    <w:rsid w:val="00657999"/>
    <w:rsid w:val="0066025B"/>
    <w:rsid w:val="006602BC"/>
    <w:rsid w:val="0066055A"/>
    <w:rsid w:val="006605E4"/>
    <w:rsid w:val="006605F1"/>
    <w:rsid w:val="0066081B"/>
    <w:rsid w:val="006614DC"/>
    <w:rsid w:val="00661554"/>
    <w:rsid w:val="006615D9"/>
    <w:rsid w:val="00661679"/>
    <w:rsid w:val="00661722"/>
    <w:rsid w:val="006624DC"/>
    <w:rsid w:val="0066261A"/>
    <w:rsid w:val="00662896"/>
    <w:rsid w:val="00663185"/>
    <w:rsid w:val="006631FF"/>
    <w:rsid w:val="00663280"/>
    <w:rsid w:val="00663394"/>
    <w:rsid w:val="006638EF"/>
    <w:rsid w:val="006638F1"/>
    <w:rsid w:val="00663A83"/>
    <w:rsid w:val="00664227"/>
    <w:rsid w:val="00665AB0"/>
    <w:rsid w:val="00665BA4"/>
    <w:rsid w:val="00665BD5"/>
    <w:rsid w:val="00665D28"/>
    <w:rsid w:val="00665D8B"/>
    <w:rsid w:val="00666482"/>
    <w:rsid w:val="00666839"/>
    <w:rsid w:val="006669F5"/>
    <w:rsid w:val="00666E07"/>
    <w:rsid w:val="00666F7F"/>
    <w:rsid w:val="00667731"/>
    <w:rsid w:val="006678CA"/>
    <w:rsid w:val="00670192"/>
    <w:rsid w:val="00670A12"/>
    <w:rsid w:val="00670A89"/>
    <w:rsid w:val="00670B1E"/>
    <w:rsid w:val="00670C33"/>
    <w:rsid w:val="00670C56"/>
    <w:rsid w:val="00670C71"/>
    <w:rsid w:val="00670C8A"/>
    <w:rsid w:val="00671591"/>
    <w:rsid w:val="00671629"/>
    <w:rsid w:val="0067183D"/>
    <w:rsid w:val="00671BC9"/>
    <w:rsid w:val="00671BE4"/>
    <w:rsid w:val="00671FA4"/>
    <w:rsid w:val="00672182"/>
    <w:rsid w:val="006726CA"/>
    <w:rsid w:val="00672772"/>
    <w:rsid w:val="006727FF"/>
    <w:rsid w:val="00672A4D"/>
    <w:rsid w:val="00672B00"/>
    <w:rsid w:val="00672D68"/>
    <w:rsid w:val="00672EFA"/>
    <w:rsid w:val="0067303C"/>
    <w:rsid w:val="0067331D"/>
    <w:rsid w:val="00673690"/>
    <w:rsid w:val="0067378C"/>
    <w:rsid w:val="006738AA"/>
    <w:rsid w:val="006739CE"/>
    <w:rsid w:val="00673A34"/>
    <w:rsid w:val="00673AEC"/>
    <w:rsid w:val="00673B2A"/>
    <w:rsid w:val="00674228"/>
    <w:rsid w:val="00674528"/>
    <w:rsid w:val="00674594"/>
    <w:rsid w:val="00674CD6"/>
    <w:rsid w:val="00674FB2"/>
    <w:rsid w:val="0067552C"/>
    <w:rsid w:val="00675796"/>
    <w:rsid w:val="0067597A"/>
    <w:rsid w:val="0067678A"/>
    <w:rsid w:val="00676827"/>
    <w:rsid w:val="006769C5"/>
    <w:rsid w:val="00676F98"/>
    <w:rsid w:val="00676FD2"/>
    <w:rsid w:val="00677035"/>
    <w:rsid w:val="006772E8"/>
    <w:rsid w:val="006777D3"/>
    <w:rsid w:val="00677B22"/>
    <w:rsid w:val="00680221"/>
    <w:rsid w:val="006809C7"/>
    <w:rsid w:val="00680A94"/>
    <w:rsid w:val="00680B1E"/>
    <w:rsid w:val="00680BFD"/>
    <w:rsid w:val="00680C52"/>
    <w:rsid w:val="00680D86"/>
    <w:rsid w:val="00680E6C"/>
    <w:rsid w:val="00680EA9"/>
    <w:rsid w:val="0068106B"/>
    <w:rsid w:val="00681161"/>
    <w:rsid w:val="006815CE"/>
    <w:rsid w:val="006815E6"/>
    <w:rsid w:val="0068178F"/>
    <w:rsid w:val="006818C2"/>
    <w:rsid w:val="006818C9"/>
    <w:rsid w:val="00681DB1"/>
    <w:rsid w:val="00681E66"/>
    <w:rsid w:val="00682026"/>
    <w:rsid w:val="006821E6"/>
    <w:rsid w:val="00682ADB"/>
    <w:rsid w:val="00682B46"/>
    <w:rsid w:val="00682CF4"/>
    <w:rsid w:val="00682CFE"/>
    <w:rsid w:val="00682D8A"/>
    <w:rsid w:val="00682F30"/>
    <w:rsid w:val="00683072"/>
    <w:rsid w:val="006831A9"/>
    <w:rsid w:val="00683BD5"/>
    <w:rsid w:val="006842E2"/>
    <w:rsid w:val="00684609"/>
    <w:rsid w:val="00684825"/>
    <w:rsid w:val="00684938"/>
    <w:rsid w:val="006849AB"/>
    <w:rsid w:val="00684B2B"/>
    <w:rsid w:val="00684EF2"/>
    <w:rsid w:val="006851FE"/>
    <w:rsid w:val="00685477"/>
    <w:rsid w:val="00685A57"/>
    <w:rsid w:val="00686A35"/>
    <w:rsid w:val="00686AD3"/>
    <w:rsid w:val="00686E2A"/>
    <w:rsid w:val="00687756"/>
    <w:rsid w:val="00687A1C"/>
    <w:rsid w:val="00687B11"/>
    <w:rsid w:val="00687EF4"/>
    <w:rsid w:val="00687F57"/>
    <w:rsid w:val="006906DF"/>
    <w:rsid w:val="0069071E"/>
    <w:rsid w:val="006907E9"/>
    <w:rsid w:val="006913AA"/>
    <w:rsid w:val="00691B21"/>
    <w:rsid w:val="00691B97"/>
    <w:rsid w:val="00691EAA"/>
    <w:rsid w:val="00691F3D"/>
    <w:rsid w:val="006924C1"/>
    <w:rsid w:val="00692916"/>
    <w:rsid w:val="006929E4"/>
    <w:rsid w:val="00692B59"/>
    <w:rsid w:val="00692C5C"/>
    <w:rsid w:val="00692C98"/>
    <w:rsid w:val="00692D45"/>
    <w:rsid w:val="00692D80"/>
    <w:rsid w:val="00692E48"/>
    <w:rsid w:val="00692FA6"/>
    <w:rsid w:val="006936C9"/>
    <w:rsid w:val="006937EC"/>
    <w:rsid w:val="00693848"/>
    <w:rsid w:val="00693D24"/>
    <w:rsid w:val="00693F80"/>
    <w:rsid w:val="006943CB"/>
    <w:rsid w:val="00694A40"/>
    <w:rsid w:val="00694BB0"/>
    <w:rsid w:val="00694EE8"/>
    <w:rsid w:val="0069507B"/>
    <w:rsid w:val="0069523A"/>
    <w:rsid w:val="00695609"/>
    <w:rsid w:val="00695775"/>
    <w:rsid w:val="00695AB6"/>
    <w:rsid w:val="00695EA9"/>
    <w:rsid w:val="0069637C"/>
    <w:rsid w:val="0069638D"/>
    <w:rsid w:val="0069643A"/>
    <w:rsid w:val="006968FE"/>
    <w:rsid w:val="00696A01"/>
    <w:rsid w:val="00697433"/>
    <w:rsid w:val="00697846"/>
    <w:rsid w:val="00697C46"/>
    <w:rsid w:val="00697D43"/>
    <w:rsid w:val="006A03EF"/>
    <w:rsid w:val="006A06B8"/>
    <w:rsid w:val="006A0837"/>
    <w:rsid w:val="006A0BA0"/>
    <w:rsid w:val="006A0C90"/>
    <w:rsid w:val="006A1539"/>
    <w:rsid w:val="006A1ACE"/>
    <w:rsid w:val="006A1C61"/>
    <w:rsid w:val="006A1E94"/>
    <w:rsid w:val="006A2133"/>
    <w:rsid w:val="006A22C4"/>
    <w:rsid w:val="006A29D0"/>
    <w:rsid w:val="006A2E49"/>
    <w:rsid w:val="006A327D"/>
    <w:rsid w:val="006A333E"/>
    <w:rsid w:val="006A3732"/>
    <w:rsid w:val="006A3907"/>
    <w:rsid w:val="006A398C"/>
    <w:rsid w:val="006A428E"/>
    <w:rsid w:val="006A4425"/>
    <w:rsid w:val="006A44D6"/>
    <w:rsid w:val="006A466E"/>
    <w:rsid w:val="006A46D7"/>
    <w:rsid w:val="006A4797"/>
    <w:rsid w:val="006A479F"/>
    <w:rsid w:val="006A4BD6"/>
    <w:rsid w:val="006A4E4B"/>
    <w:rsid w:val="006A50CF"/>
    <w:rsid w:val="006A5187"/>
    <w:rsid w:val="006A51EC"/>
    <w:rsid w:val="006A5275"/>
    <w:rsid w:val="006A55A9"/>
    <w:rsid w:val="006A567B"/>
    <w:rsid w:val="006A59C1"/>
    <w:rsid w:val="006A5C49"/>
    <w:rsid w:val="006A5EC2"/>
    <w:rsid w:val="006A6048"/>
    <w:rsid w:val="006A6147"/>
    <w:rsid w:val="006A6DE3"/>
    <w:rsid w:val="006A6F6A"/>
    <w:rsid w:val="006A7008"/>
    <w:rsid w:val="006A74F1"/>
    <w:rsid w:val="006A760A"/>
    <w:rsid w:val="006A76B4"/>
    <w:rsid w:val="006B0636"/>
    <w:rsid w:val="006B066B"/>
    <w:rsid w:val="006B07B6"/>
    <w:rsid w:val="006B081A"/>
    <w:rsid w:val="006B0AB8"/>
    <w:rsid w:val="006B0D19"/>
    <w:rsid w:val="006B17AE"/>
    <w:rsid w:val="006B1A10"/>
    <w:rsid w:val="006B2094"/>
    <w:rsid w:val="006B21B4"/>
    <w:rsid w:val="006B22F8"/>
    <w:rsid w:val="006B23FD"/>
    <w:rsid w:val="006B2493"/>
    <w:rsid w:val="006B2564"/>
    <w:rsid w:val="006B280E"/>
    <w:rsid w:val="006B2B11"/>
    <w:rsid w:val="006B2BEB"/>
    <w:rsid w:val="006B2D10"/>
    <w:rsid w:val="006B2E3D"/>
    <w:rsid w:val="006B2ED4"/>
    <w:rsid w:val="006B3024"/>
    <w:rsid w:val="006B3100"/>
    <w:rsid w:val="006B33E9"/>
    <w:rsid w:val="006B3437"/>
    <w:rsid w:val="006B35D6"/>
    <w:rsid w:val="006B3A78"/>
    <w:rsid w:val="006B3BF6"/>
    <w:rsid w:val="006B49E0"/>
    <w:rsid w:val="006B4A31"/>
    <w:rsid w:val="006B4C9A"/>
    <w:rsid w:val="006B4CC6"/>
    <w:rsid w:val="006B54B1"/>
    <w:rsid w:val="006B559C"/>
    <w:rsid w:val="006B5AEA"/>
    <w:rsid w:val="006B60ED"/>
    <w:rsid w:val="006B618A"/>
    <w:rsid w:val="006B64EF"/>
    <w:rsid w:val="006B6756"/>
    <w:rsid w:val="006B68E9"/>
    <w:rsid w:val="006B6A73"/>
    <w:rsid w:val="006B6D72"/>
    <w:rsid w:val="006B711C"/>
    <w:rsid w:val="006B77C5"/>
    <w:rsid w:val="006B7884"/>
    <w:rsid w:val="006B790A"/>
    <w:rsid w:val="006B7914"/>
    <w:rsid w:val="006C048B"/>
    <w:rsid w:val="006C0B12"/>
    <w:rsid w:val="006C0CBB"/>
    <w:rsid w:val="006C0D54"/>
    <w:rsid w:val="006C0ED7"/>
    <w:rsid w:val="006C1424"/>
    <w:rsid w:val="006C1977"/>
    <w:rsid w:val="006C2301"/>
    <w:rsid w:val="006C23E1"/>
    <w:rsid w:val="006C26A4"/>
    <w:rsid w:val="006C2A19"/>
    <w:rsid w:val="006C2B96"/>
    <w:rsid w:val="006C2C0D"/>
    <w:rsid w:val="006C2DAC"/>
    <w:rsid w:val="006C2ED7"/>
    <w:rsid w:val="006C33C2"/>
    <w:rsid w:val="006C3646"/>
    <w:rsid w:val="006C3A14"/>
    <w:rsid w:val="006C3CB3"/>
    <w:rsid w:val="006C3F61"/>
    <w:rsid w:val="006C4111"/>
    <w:rsid w:val="006C4205"/>
    <w:rsid w:val="006C447D"/>
    <w:rsid w:val="006C44A0"/>
    <w:rsid w:val="006C47B5"/>
    <w:rsid w:val="006C48AF"/>
    <w:rsid w:val="006C4B72"/>
    <w:rsid w:val="006C4B8C"/>
    <w:rsid w:val="006C4C25"/>
    <w:rsid w:val="006C4E75"/>
    <w:rsid w:val="006C50B5"/>
    <w:rsid w:val="006C50F7"/>
    <w:rsid w:val="006C51A8"/>
    <w:rsid w:val="006C5274"/>
    <w:rsid w:val="006C536C"/>
    <w:rsid w:val="006C5475"/>
    <w:rsid w:val="006C57CA"/>
    <w:rsid w:val="006C5F5D"/>
    <w:rsid w:val="006C62CF"/>
    <w:rsid w:val="006C6824"/>
    <w:rsid w:val="006C6AC8"/>
    <w:rsid w:val="006C6B7B"/>
    <w:rsid w:val="006C707C"/>
    <w:rsid w:val="006C714C"/>
    <w:rsid w:val="006C725B"/>
    <w:rsid w:val="006C73C2"/>
    <w:rsid w:val="006C73D2"/>
    <w:rsid w:val="006C75D5"/>
    <w:rsid w:val="006C77A9"/>
    <w:rsid w:val="006C7BE4"/>
    <w:rsid w:val="006D045B"/>
    <w:rsid w:val="006D0A5A"/>
    <w:rsid w:val="006D0ADB"/>
    <w:rsid w:val="006D0BDB"/>
    <w:rsid w:val="006D0C6B"/>
    <w:rsid w:val="006D0F08"/>
    <w:rsid w:val="006D17BE"/>
    <w:rsid w:val="006D1A34"/>
    <w:rsid w:val="006D1A3A"/>
    <w:rsid w:val="006D1A87"/>
    <w:rsid w:val="006D1BF9"/>
    <w:rsid w:val="006D1E99"/>
    <w:rsid w:val="006D1EAE"/>
    <w:rsid w:val="006D3387"/>
    <w:rsid w:val="006D34C8"/>
    <w:rsid w:val="006D34D4"/>
    <w:rsid w:val="006D3973"/>
    <w:rsid w:val="006D39FF"/>
    <w:rsid w:val="006D42F5"/>
    <w:rsid w:val="006D51D9"/>
    <w:rsid w:val="006D553A"/>
    <w:rsid w:val="006D5CA3"/>
    <w:rsid w:val="006D5D95"/>
    <w:rsid w:val="006D6547"/>
    <w:rsid w:val="006D6609"/>
    <w:rsid w:val="006D6684"/>
    <w:rsid w:val="006D6775"/>
    <w:rsid w:val="006D7999"/>
    <w:rsid w:val="006D7A33"/>
    <w:rsid w:val="006D7AA6"/>
    <w:rsid w:val="006E0141"/>
    <w:rsid w:val="006E04F8"/>
    <w:rsid w:val="006E0891"/>
    <w:rsid w:val="006E0A39"/>
    <w:rsid w:val="006E0A7B"/>
    <w:rsid w:val="006E0AE1"/>
    <w:rsid w:val="006E0E14"/>
    <w:rsid w:val="006E0E8E"/>
    <w:rsid w:val="006E0F3D"/>
    <w:rsid w:val="006E0FB0"/>
    <w:rsid w:val="006E0FDF"/>
    <w:rsid w:val="006E1229"/>
    <w:rsid w:val="006E12C1"/>
    <w:rsid w:val="006E1B8F"/>
    <w:rsid w:val="006E1BF7"/>
    <w:rsid w:val="006E1F4F"/>
    <w:rsid w:val="006E207E"/>
    <w:rsid w:val="006E21E3"/>
    <w:rsid w:val="006E23BE"/>
    <w:rsid w:val="006E24D1"/>
    <w:rsid w:val="006E274F"/>
    <w:rsid w:val="006E2974"/>
    <w:rsid w:val="006E2A04"/>
    <w:rsid w:val="006E2B7C"/>
    <w:rsid w:val="006E2D45"/>
    <w:rsid w:val="006E2DF9"/>
    <w:rsid w:val="006E2FF7"/>
    <w:rsid w:val="006E35B8"/>
    <w:rsid w:val="006E38C0"/>
    <w:rsid w:val="006E3942"/>
    <w:rsid w:val="006E3C04"/>
    <w:rsid w:val="006E3C82"/>
    <w:rsid w:val="006E3E5E"/>
    <w:rsid w:val="006E4352"/>
    <w:rsid w:val="006E45A4"/>
    <w:rsid w:val="006E4B0F"/>
    <w:rsid w:val="006E4C1D"/>
    <w:rsid w:val="006E4CBA"/>
    <w:rsid w:val="006E508C"/>
    <w:rsid w:val="006E54BF"/>
    <w:rsid w:val="006E54CB"/>
    <w:rsid w:val="006E56B4"/>
    <w:rsid w:val="006E5AC8"/>
    <w:rsid w:val="006E6202"/>
    <w:rsid w:val="006E6593"/>
    <w:rsid w:val="006E68C5"/>
    <w:rsid w:val="006E6D3C"/>
    <w:rsid w:val="006E7099"/>
    <w:rsid w:val="006E7412"/>
    <w:rsid w:val="006E7650"/>
    <w:rsid w:val="006E776A"/>
    <w:rsid w:val="006E7E40"/>
    <w:rsid w:val="006E7EE7"/>
    <w:rsid w:val="006F020C"/>
    <w:rsid w:val="006F02CC"/>
    <w:rsid w:val="006F055A"/>
    <w:rsid w:val="006F09B7"/>
    <w:rsid w:val="006F09F5"/>
    <w:rsid w:val="006F0AEE"/>
    <w:rsid w:val="006F16BC"/>
    <w:rsid w:val="006F1E86"/>
    <w:rsid w:val="006F2160"/>
    <w:rsid w:val="006F2433"/>
    <w:rsid w:val="006F31A8"/>
    <w:rsid w:val="006F32C6"/>
    <w:rsid w:val="006F3317"/>
    <w:rsid w:val="006F33FF"/>
    <w:rsid w:val="006F3A17"/>
    <w:rsid w:val="006F3A1F"/>
    <w:rsid w:val="006F3A4D"/>
    <w:rsid w:val="006F4399"/>
    <w:rsid w:val="006F43C6"/>
    <w:rsid w:val="006F447F"/>
    <w:rsid w:val="006F44DC"/>
    <w:rsid w:val="006F483D"/>
    <w:rsid w:val="006F4989"/>
    <w:rsid w:val="006F5273"/>
    <w:rsid w:val="006F5469"/>
    <w:rsid w:val="006F5C6E"/>
    <w:rsid w:val="006F5F3B"/>
    <w:rsid w:val="006F60F1"/>
    <w:rsid w:val="006F6434"/>
    <w:rsid w:val="006F6438"/>
    <w:rsid w:val="006F643F"/>
    <w:rsid w:val="006F655F"/>
    <w:rsid w:val="006F67E0"/>
    <w:rsid w:val="006F6877"/>
    <w:rsid w:val="006F6B39"/>
    <w:rsid w:val="006F705F"/>
    <w:rsid w:val="006F715B"/>
    <w:rsid w:val="006F7279"/>
    <w:rsid w:val="006F76BF"/>
    <w:rsid w:val="006F7704"/>
    <w:rsid w:val="006F7B7C"/>
    <w:rsid w:val="006F7BF0"/>
    <w:rsid w:val="0070003A"/>
    <w:rsid w:val="007001B6"/>
    <w:rsid w:val="0070033E"/>
    <w:rsid w:val="007008B8"/>
    <w:rsid w:val="007009D7"/>
    <w:rsid w:val="00700A48"/>
    <w:rsid w:val="00700AFC"/>
    <w:rsid w:val="00700CBF"/>
    <w:rsid w:val="0070100A"/>
    <w:rsid w:val="00701284"/>
    <w:rsid w:val="007018CB"/>
    <w:rsid w:val="0070195B"/>
    <w:rsid w:val="00701B77"/>
    <w:rsid w:val="00702255"/>
    <w:rsid w:val="00702398"/>
    <w:rsid w:val="007024D6"/>
    <w:rsid w:val="0070250B"/>
    <w:rsid w:val="00702759"/>
    <w:rsid w:val="007029AE"/>
    <w:rsid w:val="00702B65"/>
    <w:rsid w:val="00702DF3"/>
    <w:rsid w:val="007030DC"/>
    <w:rsid w:val="00703934"/>
    <w:rsid w:val="00703A3D"/>
    <w:rsid w:val="00703C5C"/>
    <w:rsid w:val="007044FD"/>
    <w:rsid w:val="00704697"/>
    <w:rsid w:val="007049C4"/>
    <w:rsid w:val="00705C15"/>
    <w:rsid w:val="007061C4"/>
    <w:rsid w:val="00706373"/>
    <w:rsid w:val="007064D1"/>
    <w:rsid w:val="0070666E"/>
    <w:rsid w:val="00706ED1"/>
    <w:rsid w:val="00707301"/>
    <w:rsid w:val="00707516"/>
    <w:rsid w:val="007079BF"/>
    <w:rsid w:val="007100A7"/>
    <w:rsid w:val="00710174"/>
    <w:rsid w:val="00710491"/>
    <w:rsid w:val="007104BC"/>
    <w:rsid w:val="00710608"/>
    <w:rsid w:val="00710A27"/>
    <w:rsid w:val="00710A83"/>
    <w:rsid w:val="007110A5"/>
    <w:rsid w:val="0071166B"/>
    <w:rsid w:val="007117AB"/>
    <w:rsid w:val="00711A8F"/>
    <w:rsid w:val="00711ADD"/>
    <w:rsid w:val="00711C3B"/>
    <w:rsid w:val="0071225D"/>
    <w:rsid w:val="007129F9"/>
    <w:rsid w:val="00712C4A"/>
    <w:rsid w:val="00712CD2"/>
    <w:rsid w:val="00712E77"/>
    <w:rsid w:val="00713184"/>
    <w:rsid w:val="007132E0"/>
    <w:rsid w:val="00713758"/>
    <w:rsid w:val="00713998"/>
    <w:rsid w:val="00713BEF"/>
    <w:rsid w:val="00713BF0"/>
    <w:rsid w:val="00713CA7"/>
    <w:rsid w:val="00713D88"/>
    <w:rsid w:val="00713DBC"/>
    <w:rsid w:val="00713E01"/>
    <w:rsid w:val="00713ECF"/>
    <w:rsid w:val="00714065"/>
    <w:rsid w:val="007141AC"/>
    <w:rsid w:val="007141C8"/>
    <w:rsid w:val="007144E4"/>
    <w:rsid w:val="00714500"/>
    <w:rsid w:val="00715725"/>
    <w:rsid w:val="00715727"/>
    <w:rsid w:val="00715C37"/>
    <w:rsid w:val="00715D2E"/>
    <w:rsid w:val="00715D99"/>
    <w:rsid w:val="00715E08"/>
    <w:rsid w:val="00716301"/>
    <w:rsid w:val="007163C9"/>
    <w:rsid w:val="007163E9"/>
    <w:rsid w:val="0071675F"/>
    <w:rsid w:val="00716A3C"/>
    <w:rsid w:val="00716A5A"/>
    <w:rsid w:val="00716AB7"/>
    <w:rsid w:val="00716CD4"/>
    <w:rsid w:val="00716DC8"/>
    <w:rsid w:val="00717098"/>
    <w:rsid w:val="007173DA"/>
    <w:rsid w:val="0071761C"/>
    <w:rsid w:val="007179AD"/>
    <w:rsid w:val="00717C48"/>
    <w:rsid w:val="00717D7A"/>
    <w:rsid w:val="007201F7"/>
    <w:rsid w:val="0072032E"/>
    <w:rsid w:val="007206ED"/>
    <w:rsid w:val="0072133E"/>
    <w:rsid w:val="007213BA"/>
    <w:rsid w:val="00721B7B"/>
    <w:rsid w:val="0072215E"/>
    <w:rsid w:val="007221BE"/>
    <w:rsid w:val="007225C8"/>
    <w:rsid w:val="0072283B"/>
    <w:rsid w:val="00722B7B"/>
    <w:rsid w:val="007230E5"/>
    <w:rsid w:val="007232A7"/>
    <w:rsid w:val="007234DC"/>
    <w:rsid w:val="007239D1"/>
    <w:rsid w:val="00723B0E"/>
    <w:rsid w:val="00723C1E"/>
    <w:rsid w:val="00724040"/>
    <w:rsid w:val="007242B1"/>
    <w:rsid w:val="00724405"/>
    <w:rsid w:val="00724844"/>
    <w:rsid w:val="00724858"/>
    <w:rsid w:val="00724A1C"/>
    <w:rsid w:val="00724C25"/>
    <w:rsid w:val="00724C41"/>
    <w:rsid w:val="00724FF0"/>
    <w:rsid w:val="007253BA"/>
    <w:rsid w:val="0072548C"/>
    <w:rsid w:val="007258D9"/>
    <w:rsid w:val="00725EF1"/>
    <w:rsid w:val="00725FC3"/>
    <w:rsid w:val="0072636A"/>
    <w:rsid w:val="007268D8"/>
    <w:rsid w:val="00726B51"/>
    <w:rsid w:val="00726C74"/>
    <w:rsid w:val="0072727A"/>
    <w:rsid w:val="007272B2"/>
    <w:rsid w:val="0072738D"/>
    <w:rsid w:val="00727641"/>
    <w:rsid w:val="00727937"/>
    <w:rsid w:val="00727DA4"/>
    <w:rsid w:val="007300C9"/>
    <w:rsid w:val="00730252"/>
    <w:rsid w:val="007303F3"/>
    <w:rsid w:val="007304F0"/>
    <w:rsid w:val="00730829"/>
    <w:rsid w:val="00730865"/>
    <w:rsid w:val="00730901"/>
    <w:rsid w:val="00730C5F"/>
    <w:rsid w:val="00730C64"/>
    <w:rsid w:val="00730D7E"/>
    <w:rsid w:val="00730DBC"/>
    <w:rsid w:val="00730E6E"/>
    <w:rsid w:val="00730F6C"/>
    <w:rsid w:val="007310A5"/>
    <w:rsid w:val="0073115D"/>
    <w:rsid w:val="00731901"/>
    <w:rsid w:val="00731B25"/>
    <w:rsid w:val="00731C78"/>
    <w:rsid w:val="00731E86"/>
    <w:rsid w:val="00731F20"/>
    <w:rsid w:val="007321C8"/>
    <w:rsid w:val="007321C9"/>
    <w:rsid w:val="00732282"/>
    <w:rsid w:val="007322C8"/>
    <w:rsid w:val="007324B3"/>
    <w:rsid w:val="0073257A"/>
    <w:rsid w:val="007326EC"/>
    <w:rsid w:val="0073289F"/>
    <w:rsid w:val="0073294A"/>
    <w:rsid w:val="00732A0B"/>
    <w:rsid w:val="00734018"/>
    <w:rsid w:val="00734073"/>
    <w:rsid w:val="0073429A"/>
    <w:rsid w:val="007342E6"/>
    <w:rsid w:val="007344F5"/>
    <w:rsid w:val="00734563"/>
    <w:rsid w:val="007345CF"/>
    <w:rsid w:val="00734D27"/>
    <w:rsid w:val="00734DF7"/>
    <w:rsid w:val="00735243"/>
    <w:rsid w:val="00735477"/>
    <w:rsid w:val="0073570B"/>
    <w:rsid w:val="00735794"/>
    <w:rsid w:val="007357E2"/>
    <w:rsid w:val="00735936"/>
    <w:rsid w:val="007359F7"/>
    <w:rsid w:val="00735B54"/>
    <w:rsid w:val="00735D59"/>
    <w:rsid w:val="0073609A"/>
    <w:rsid w:val="007365AA"/>
    <w:rsid w:val="00736BEC"/>
    <w:rsid w:val="00736DF1"/>
    <w:rsid w:val="007370A6"/>
    <w:rsid w:val="007370DD"/>
    <w:rsid w:val="00737346"/>
    <w:rsid w:val="0073754C"/>
    <w:rsid w:val="00740914"/>
    <w:rsid w:val="00740948"/>
    <w:rsid w:val="00740B55"/>
    <w:rsid w:val="00740BC1"/>
    <w:rsid w:val="00740CCB"/>
    <w:rsid w:val="0074137C"/>
    <w:rsid w:val="00741663"/>
    <w:rsid w:val="0074189A"/>
    <w:rsid w:val="00741AF9"/>
    <w:rsid w:val="00741DDD"/>
    <w:rsid w:val="00741E8F"/>
    <w:rsid w:val="00741F78"/>
    <w:rsid w:val="00742163"/>
    <w:rsid w:val="0074233A"/>
    <w:rsid w:val="007425D4"/>
    <w:rsid w:val="00742B5B"/>
    <w:rsid w:val="00742D93"/>
    <w:rsid w:val="00743627"/>
    <w:rsid w:val="00743B98"/>
    <w:rsid w:val="00743E57"/>
    <w:rsid w:val="00743FAA"/>
    <w:rsid w:val="00744129"/>
    <w:rsid w:val="00744198"/>
    <w:rsid w:val="007442E2"/>
    <w:rsid w:val="007443DD"/>
    <w:rsid w:val="00744DB4"/>
    <w:rsid w:val="00744F5C"/>
    <w:rsid w:val="00745DC2"/>
    <w:rsid w:val="007460EE"/>
    <w:rsid w:val="00746C8A"/>
    <w:rsid w:val="00746D6E"/>
    <w:rsid w:val="00746E1A"/>
    <w:rsid w:val="00747541"/>
    <w:rsid w:val="0074799F"/>
    <w:rsid w:val="00747D0E"/>
    <w:rsid w:val="00747DA3"/>
    <w:rsid w:val="007507EA"/>
    <w:rsid w:val="00750B4A"/>
    <w:rsid w:val="007511E7"/>
    <w:rsid w:val="007513B3"/>
    <w:rsid w:val="007515C6"/>
    <w:rsid w:val="007516CD"/>
    <w:rsid w:val="007516D6"/>
    <w:rsid w:val="0075174C"/>
    <w:rsid w:val="00752189"/>
    <w:rsid w:val="007521EE"/>
    <w:rsid w:val="00752784"/>
    <w:rsid w:val="00752B49"/>
    <w:rsid w:val="00752B92"/>
    <w:rsid w:val="00753364"/>
    <w:rsid w:val="007535E5"/>
    <w:rsid w:val="0075394D"/>
    <w:rsid w:val="00753B58"/>
    <w:rsid w:val="00753D68"/>
    <w:rsid w:val="0075426D"/>
    <w:rsid w:val="00754284"/>
    <w:rsid w:val="0075436C"/>
    <w:rsid w:val="00754A06"/>
    <w:rsid w:val="00754C54"/>
    <w:rsid w:val="007552ED"/>
    <w:rsid w:val="00755C18"/>
    <w:rsid w:val="00755E9E"/>
    <w:rsid w:val="00755F95"/>
    <w:rsid w:val="007564D7"/>
    <w:rsid w:val="00756969"/>
    <w:rsid w:val="00756C09"/>
    <w:rsid w:val="00756E64"/>
    <w:rsid w:val="00756FA3"/>
    <w:rsid w:val="00756FEA"/>
    <w:rsid w:val="0075742A"/>
    <w:rsid w:val="00757515"/>
    <w:rsid w:val="00757617"/>
    <w:rsid w:val="00757621"/>
    <w:rsid w:val="0075789D"/>
    <w:rsid w:val="00757A40"/>
    <w:rsid w:val="00757A65"/>
    <w:rsid w:val="00757B90"/>
    <w:rsid w:val="0076011F"/>
    <w:rsid w:val="00760521"/>
    <w:rsid w:val="00760CAF"/>
    <w:rsid w:val="00760DBD"/>
    <w:rsid w:val="00760DD3"/>
    <w:rsid w:val="00760E87"/>
    <w:rsid w:val="00761221"/>
    <w:rsid w:val="007613E5"/>
    <w:rsid w:val="0076151C"/>
    <w:rsid w:val="007616FB"/>
    <w:rsid w:val="00761885"/>
    <w:rsid w:val="00761C63"/>
    <w:rsid w:val="00761EA6"/>
    <w:rsid w:val="007621AE"/>
    <w:rsid w:val="0076229F"/>
    <w:rsid w:val="0076247C"/>
    <w:rsid w:val="0076277B"/>
    <w:rsid w:val="007628D4"/>
    <w:rsid w:val="00762F24"/>
    <w:rsid w:val="0076302F"/>
    <w:rsid w:val="00763150"/>
    <w:rsid w:val="00763850"/>
    <w:rsid w:val="00763A39"/>
    <w:rsid w:val="00763AD0"/>
    <w:rsid w:val="00763B4C"/>
    <w:rsid w:val="00763B80"/>
    <w:rsid w:val="007642FA"/>
    <w:rsid w:val="00764629"/>
    <w:rsid w:val="00764650"/>
    <w:rsid w:val="00764660"/>
    <w:rsid w:val="00764A8E"/>
    <w:rsid w:val="00764D56"/>
    <w:rsid w:val="007652A5"/>
    <w:rsid w:val="007652DD"/>
    <w:rsid w:val="00765441"/>
    <w:rsid w:val="0076559C"/>
    <w:rsid w:val="007656B0"/>
    <w:rsid w:val="007659D0"/>
    <w:rsid w:val="00765A53"/>
    <w:rsid w:val="00765BD9"/>
    <w:rsid w:val="00765CBC"/>
    <w:rsid w:val="00766012"/>
    <w:rsid w:val="0076632E"/>
    <w:rsid w:val="007664B9"/>
    <w:rsid w:val="00766557"/>
    <w:rsid w:val="00766696"/>
    <w:rsid w:val="007668C5"/>
    <w:rsid w:val="007668DC"/>
    <w:rsid w:val="0076698E"/>
    <w:rsid w:val="00766A56"/>
    <w:rsid w:val="00766B25"/>
    <w:rsid w:val="0076740F"/>
    <w:rsid w:val="007677DA"/>
    <w:rsid w:val="00767E4C"/>
    <w:rsid w:val="00767F28"/>
    <w:rsid w:val="0077051A"/>
    <w:rsid w:val="00770593"/>
    <w:rsid w:val="007705C0"/>
    <w:rsid w:val="007709DE"/>
    <w:rsid w:val="00770A09"/>
    <w:rsid w:val="00770A1A"/>
    <w:rsid w:val="00770F53"/>
    <w:rsid w:val="0077159A"/>
    <w:rsid w:val="007715C0"/>
    <w:rsid w:val="00771A66"/>
    <w:rsid w:val="00771F41"/>
    <w:rsid w:val="0077207F"/>
    <w:rsid w:val="007720FC"/>
    <w:rsid w:val="007725DA"/>
    <w:rsid w:val="00772629"/>
    <w:rsid w:val="0077270E"/>
    <w:rsid w:val="00772A0A"/>
    <w:rsid w:val="00772BE9"/>
    <w:rsid w:val="00772CF5"/>
    <w:rsid w:val="00772F6F"/>
    <w:rsid w:val="007730A2"/>
    <w:rsid w:val="007730A4"/>
    <w:rsid w:val="007734FB"/>
    <w:rsid w:val="00773ACF"/>
    <w:rsid w:val="00773BF6"/>
    <w:rsid w:val="00773ECE"/>
    <w:rsid w:val="0077414F"/>
    <w:rsid w:val="007743D4"/>
    <w:rsid w:val="0077490C"/>
    <w:rsid w:val="007749CE"/>
    <w:rsid w:val="00774CC7"/>
    <w:rsid w:val="00774EBF"/>
    <w:rsid w:val="00775277"/>
    <w:rsid w:val="0077590B"/>
    <w:rsid w:val="00775BC1"/>
    <w:rsid w:val="00775CB9"/>
    <w:rsid w:val="00775E26"/>
    <w:rsid w:val="00775F30"/>
    <w:rsid w:val="00775FE7"/>
    <w:rsid w:val="0077631B"/>
    <w:rsid w:val="0077636E"/>
    <w:rsid w:val="007763F8"/>
    <w:rsid w:val="007764E4"/>
    <w:rsid w:val="00776646"/>
    <w:rsid w:val="00776928"/>
    <w:rsid w:val="007769F0"/>
    <w:rsid w:val="00776AA3"/>
    <w:rsid w:val="00776BA9"/>
    <w:rsid w:val="00776E37"/>
    <w:rsid w:val="00776EB1"/>
    <w:rsid w:val="00776FB2"/>
    <w:rsid w:val="007770FA"/>
    <w:rsid w:val="00777306"/>
    <w:rsid w:val="007775AB"/>
    <w:rsid w:val="00777666"/>
    <w:rsid w:val="00777964"/>
    <w:rsid w:val="00777AD8"/>
    <w:rsid w:val="00777B68"/>
    <w:rsid w:val="00777C07"/>
    <w:rsid w:val="00780325"/>
    <w:rsid w:val="00780334"/>
    <w:rsid w:val="00780338"/>
    <w:rsid w:val="0078036E"/>
    <w:rsid w:val="007804B0"/>
    <w:rsid w:val="00780722"/>
    <w:rsid w:val="0078092B"/>
    <w:rsid w:val="00780C4F"/>
    <w:rsid w:val="00780CDD"/>
    <w:rsid w:val="00780EF5"/>
    <w:rsid w:val="00781025"/>
    <w:rsid w:val="007810A7"/>
    <w:rsid w:val="00781317"/>
    <w:rsid w:val="00781631"/>
    <w:rsid w:val="0078167B"/>
    <w:rsid w:val="007816FC"/>
    <w:rsid w:val="007817B0"/>
    <w:rsid w:val="007817BF"/>
    <w:rsid w:val="00781D2A"/>
    <w:rsid w:val="00782218"/>
    <w:rsid w:val="00782662"/>
    <w:rsid w:val="00782BB6"/>
    <w:rsid w:val="00782BFC"/>
    <w:rsid w:val="00782F1B"/>
    <w:rsid w:val="007835D9"/>
    <w:rsid w:val="007838B9"/>
    <w:rsid w:val="00783F71"/>
    <w:rsid w:val="007840E3"/>
    <w:rsid w:val="007846A8"/>
    <w:rsid w:val="007848FB"/>
    <w:rsid w:val="00784913"/>
    <w:rsid w:val="00784B12"/>
    <w:rsid w:val="00784BC3"/>
    <w:rsid w:val="00784E27"/>
    <w:rsid w:val="007852CE"/>
    <w:rsid w:val="00785B76"/>
    <w:rsid w:val="00785BC5"/>
    <w:rsid w:val="00785D28"/>
    <w:rsid w:val="00785F21"/>
    <w:rsid w:val="00785FB6"/>
    <w:rsid w:val="00785FFA"/>
    <w:rsid w:val="0078604A"/>
    <w:rsid w:val="00786066"/>
    <w:rsid w:val="0078614E"/>
    <w:rsid w:val="0078647C"/>
    <w:rsid w:val="007875C8"/>
    <w:rsid w:val="007877BC"/>
    <w:rsid w:val="007877CF"/>
    <w:rsid w:val="00787A3C"/>
    <w:rsid w:val="00787ACD"/>
    <w:rsid w:val="00787D5C"/>
    <w:rsid w:val="00787DA4"/>
    <w:rsid w:val="007902B7"/>
    <w:rsid w:val="00790846"/>
    <w:rsid w:val="00790851"/>
    <w:rsid w:val="00790CA5"/>
    <w:rsid w:val="00790D16"/>
    <w:rsid w:val="00790FE4"/>
    <w:rsid w:val="007910EC"/>
    <w:rsid w:val="0079137B"/>
    <w:rsid w:val="00791419"/>
    <w:rsid w:val="00791425"/>
    <w:rsid w:val="00791721"/>
    <w:rsid w:val="00791AF8"/>
    <w:rsid w:val="00791D08"/>
    <w:rsid w:val="00791E02"/>
    <w:rsid w:val="00791F68"/>
    <w:rsid w:val="00792493"/>
    <w:rsid w:val="00792710"/>
    <w:rsid w:val="00792877"/>
    <w:rsid w:val="00792BFE"/>
    <w:rsid w:val="00792FBE"/>
    <w:rsid w:val="0079343B"/>
    <w:rsid w:val="007935BA"/>
    <w:rsid w:val="00793A49"/>
    <w:rsid w:val="00793A91"/>
    <w:rsid w:val="00793AB0"/>
    <w:rsid w:val="00793B1D"/>
    <w:rsid w:val="00793B2D"/>
    <w:rsid w:val="00793B9C"/>
    <w:rsid w:val="00793DE8"/>
    <w:rsid w:val="00793F24"/>
    <w:rsid w:val="00793F8B"/>
    <w:rsid w:val="007942C2"/>
    <w:rsid w:val="00794428"/>
    <w:rsid w:val="007944F1"/>
    <w:rsid w:val="007945EF"/>
    <w:rsid w:val="00794678"/>
    <w:rsid w:val="00794805"/>
    <w:rsid w:val="00794882"/>
    <w:rsid w:val="00795404"/>
    <w:rsid w:val="0079559C"/>
    <w:rsid w:val="007959F7"/>
    <w:rsid w:val="00796245"/>
    <w:rsid w:val="0079624C"/>
    <w:rsid w:val="00796325"/>
    <w:rsid w:val="00796408"/>
    <w:rsid w:val="007965FC"/>
    <w:rsid w:val="007967E5"/>
    <w:rsid w:val="00796CCC"/>
    <w:rsid w:val="00796CCD"/>
    <w:rsid w:val="00796F51"/>
    <w:rsid w:val="007973CF"/>
    <w:rsid w:val="00797480"/>
    <w:rsid w:val="007975C5"/>
    <w:rsid w:val="00797A57"/>
    <w:rsid w:val="00797C01"/>
    <w:rsid w:val="00797C4A"/>
    <w:rsid w:val="00797D09"/>
    <w:rsid w:val="00797D85"/>
    <w:rsid w:val="00797F53"/>
    <w:rsid w:val="007A0341"/>
    <w:rsid w:val="007A0A68"/>
    <w:rsid w:val="007A0B23"/>
    <w:rsid w:val="007A0CB1"/>
    <w:rsid w:val="007A0F11"/>
    <w:rsid w:val="007A0F4E"/>
    <w:rsid w:val="007A112A"/>
    <w:rsid w:val="007A115D"/>
    <w:rsid w:val="007A13F6"/>
    <w:rsid w:val="007A159E"/>
    <w:rsid w:val="007A1943"/>
    <w:rsid w:val="007A1B88"/>
    <w:rsid w:val="007A1C23"/>
    <w:rsid w:val="007A1D31"/>
    <w:rsid w:val="007A2172"/>
    <w:rsid w:val="007A2421"/>
    <w:rsid w:val="007A28B5"/>
    <w:rsid w:val="007A28EC"/>
    <w:rsid w:val="007A2959"/>
    <w:rsid w:val="007A2AE1"/>
    <w:rsid w:val="007A30F9"/>
    <w:rsid w:val="007A3387"/>
    <w:rsid w:val="007A3AEF"/>
    <w:rsid w:val="007A3B5F"/>
    <w:rsid w:val="007A3C0D"/>
    <w:rsid w:val="007A3CE0"/>
    <w:rsid w:val="007A48BF"/>
    <w:rsid w:val="007A4A29"/>
    <w:rsid w:val="007A4C75"/>
    <w:rsid w:val="007A4D59"/>
    <w:rsid w:val="007A50AF"/>
    <w:rsid w:val="007A50D2"/>
    <w:rsid w:val="007A50E7"/>
    <w:rsid w:val="007A5224"/>
    <w:rsid w:val="007A53D9"/>
    <w:rsid w:val="007A58AE"/>
    <w:rsid w:val="007A5B3A"/>
    <w:rsid w:val="007A5E6C"/>
    <w:rsid w:val="007A60DA"/>
    <w:rsid w:val="007A614D"/>
    <w:rsid w:val="007A69C8"/>
    <w:rsid w:val="007A6AB6"/>
    <w:rsid w:val="007A6B30"/>
    <w:rsid w:val="007A6B9F"/>
    <w:rsid w:val="007A6CF9"/>
    <w:rsid w:val="007A6F65"/>
    <w:rsid w:val="007A7B9D"/>
    <w:rsid w:val="007A7D34"/>
    <w:rsid w:val="007B0010"/>
    <w:rsid w:val="007B0222"/>
    <w:rsid w:val="007B04DC"/>
    <w:rsid w:val="007B0599"/>
    <w:rsid w:val="007B05FC"/>
    <w:rsid w:val="007B063C"/>
    <w:rsid w:val="007B06AD"/>
    <w:rsid w:val="007B06B2"/>
    <w:rsid w:val="007B07E0"/>
    <w:rsid w:val="007B0CE2"/>
    <w:rsid w:val="007B127A"/>
    <w:rsid w:val="007B1459"/>
    <w:rsid w:val="007B154E"/>
    <w:rsid w:val="007B1793"/>
    <w:rsid w:val="007B17F0"/>
    <w:rsid w:val="007B1AC8"/>
    <w:rsid w:val="007B1B1F"/>
    <w:rsid w:val="007B1B34"/>
    <w:rsid w:val="007B1D06"/>
    <w:rsid w:val="007B213C"/>
    <w:rsid w:val="007B21F8"/>
    <w:rsid w:val="007B25D8"/>
    <w:rsid w:val="007B2674"/>
    <w:rsid w:val="007B278D"/>
    <w:rsid w:val="007B2835"/>
    <w:rsid w:val="007B2B4B"/>
    <w:rsid w:val="007B2D94"/>
    <w:rsid w:val="007B2FF2"/>
    <w:rsid w:val="007B3B6E"/>
    <w:rsid w:val="007B3BA1"/>
    <w:rsid w:val="007B3C68"/>
    <w:rsid w:val="007B3C7F"/>
    <w:rsid w:val="007B3F71"/>
    <w:rsid w:val="007B40E4"/>
    <w:rsid w:val="007B4230"/>
    <w:rsid w:val="007B44AE"/>
    <w:rsid w:val="007B461A"/>
    <w:rsid w:val="007B4645"/>
    <w:rsid w:val="007B465F"/>
    <w:rsid w:val="007B4E6A"/>
    <w:rsid w:val="007B508B"/>
    <w:rsid w:val="007B54FE"/>
    <w:rsid w:val="007B580C"/>
    <w:rsid w:val="007B5852"/>
    <w:rsid w:val="007B58D4"/>
    <w:rsid w:val="007B5C75"/>
    <w:rsid w:val="007B5CDA"/>
    <w:rsid w:val="007B61FF"/>
    <w:rsid w:val="007B6229"/>
    <w:rsid w:val="007B63CC"/>
    <w:rsid w:val="007B64EC"/>
    <w:rsid w:val="007B6AD8"/>
    <w:rsid w:val="007B6BCE"/>
    <w:rsid w:val="007B6EDF"/>
    <w:rsid w:val="007B6EE4"/>
    <w:rsid w:val="007B72AC"/>
    <w:rsid w:val="007B789C"/>
    <w:rsid w:val="007B7BB5"/>
    <w:rsid w:val="007B7BB7"/>
    <w:rsid w:val="007B7E60"/>
    <w:rsid w:val="007B7F81"/>
    <w:rsid w:val="007C00AB"/>
    <w:rsid w:val="007C035D"/>
    <w:rsid w:val="007C0A64"/>
    <w:rsid w:val="007C0D1F"/>
    <w:rsid w:val="007C13D6"/>
    <w:rsid w:val="007C17BF"/>
    <w:rsid w:val="007C1B8E"/>
    <w:rsid w:val="007C1BB0"/>
    <w:rsid w:val="007C1EC7"/>
    <w:rsid w:val="007C1F4F"/>
    <w:rsid w:val="007C200F"/>
    <w:rsid w:val="007C20A3"/>
    <w:rsid w:val="007C27FD"/>
    <w:rsid w:val="007C2858"/>
    <w:rsid w:val="007C2955"/>
    <w:rsid w:val="007C2AFC"/>
    <w:rsid w:val="007C2EB4"/>
    <w:rsid w:val="007C3173"/>
    <w:rsid w:val="007C333F"/>
    <w:rsid w:val="007C3C09"/>
    <w:rsid w:val="007C3C95"/>
    <w:rsid w:val="007C3D1D"/>
    <w:rsid w:val="007C432E"/>
    <w:rsid w:val="007C499B"/>
    <w:rsid w:val="007C4B79"/>
    <w:rsid w:val="007C4D4A"/>
    <w:rsid w:val="007C4F15"/>
    <w:rsid w:val="007C5034"/>
    <w:rsid w:val="007C537F"/>
    <w:rsid w:val="007C5400"/>
    <w:rsid w:val="007C5B5D"/>
    <w:rsid w:val="007C5CBD"/>
    <w:rsid w:val="007C5DC1"/>
    <w:rsid w:val="007C67AE"/>
    <w:rsid w:val="007C6892"/>
    <w:rsid w:val="007C6ECC"/>
    <w:rsid w:val="007C76E9"/>
    <w:rsid w:val="007C7B5B"/>
    <w:rsid w:val="007C7F1E"/>
    <w:rsid w:val="007D01BF"/>
    <w:rsid w:val="007D03E6"/>
    <w:rsid w:val="007D083C"/>
    <w:rsid w:val="007D0A43"/>
    <w:rsid w:val="007D11E4"/>
    <w:rsid w:val="007D12DF"/>
    <w:rsid w:val="007D195E"/>
    <w:rsid w:val="007D1B4B"/>
    <w:rsid w:val="007D1B55"/>
    <w:rsid w:val="007D1CDA"/>
    <w:rsid w:val="007D1F68"/>
    <w:rsid w:val="007D201F"/>
    <w:rsid w:val="007D249A"/>
    <w:rsid w:val="007D2595"/>
    <w:rsid w:val="007D26D1"/>
    <w:rsid w:val="007D2963"/>
    <w:rsid w:val="007D29EF"/>
    <w:rsid w:val="007D3049"/>
    <w:rsid w:val="007D31D8"/>
    <w:rsid w:val="007D3814"/>
    <w:rsid w:val="007D3A54"/>
    <w:rsid w:val="007D3BF6"/>
    <w:rsid w:val="007D4D8C"/>
    <w:rsid w:val="007D4EFD"/>
    <w:rsid w:val="007D508F"/>
    <w:rsid w:val="007D58B3"/>
    <w:rsid w:val="007D5DA5"/>
    <w:rsid w:val="007D6184"/>
    <w:rsid w:val="007D6273"/>
    <w:rsid w:val="007D65C3"/>
    <w:rsid w:val="007D674C"/>
    <w:rsid w:val="007D6986"/>
    <w:rsid w:val="007D6B79"/>
    <w:rsid w:val="007D6DE5"/>
    <w:rsid w:val="007D6EEC"/>
    <w:rsid w:val="007D7538"/>
    <w:rsid w:val="007D793E"/>
    <w:rsid w:val="007D7983"/>
    <w:rsid w:val="007D7A9C"/>
    <w:rsid w:val="007E00F7"/>
    <w:rsid w:val="007E02E2"/>
    <w:rsid w:val="007E0FD7"/>
    <w:rsid w:val="007E1372"/>
    <w:rsid w:val="007E1479"/>
    <w:rsid w:val="007E1C3E"/>
    <w:rsid w:val="007E1EDD"/>
    <w:rsid w:val="007E20C0"/>
    <w:rsid w:val="007E22D2"/>
    <w:rsid w:val="007E2324"/>
    <w:rsid w:val="007E247D"/>
    <w:rsid w:val="007E2621"/>
    <w:rsid w:val="007E28F9"/>
    <w:rsid w:val="007E2F5D"/>
    <w:rsid w:val="007E3858"/>
    <w:rsid w:val="007E3C8D"/>
    <w:rsid w:val="007E40F1"/>
    <w:rsid w:val="007E4475"/>
    <w:rsid w:val="007E4654"/>
    <w:rsid w:val="007E4D46"/>
    <w:rsid w:val="007E5221"/>
    <w:rsid w:val="007E54E5"/>
    <w:rsid w:val="007E55C9"/>
    <w:rsid w:val="007E574C"/>
    <w:rsid w:val="007E58D0"/>
    <w:rsid w:val="007E5949"/>
    <w:rsid w:val="007E5973"/>
    <w:rsid w:val="007E5CEA"/>
    <w:rsid w:val="007E5D48"/>
    <w:rsid w:val="007E5F3F"/>
    <w:rsid w:val="007E62BA"/>
    <w:rsid w:val="007E62D6"/>
    <w:rsid w:val="007E62F7"/>
    <w:rsid w:val="007E63AD"/>
    <w:rsid w:val="007E6437"/>
    <w:rsid w:val="007E6735"/>
    <w:rsid w:val="007E688E"/>
    <w:rsid w:val="007E6B4A"/>
    <w:rsid w:val="007E6C0F"/>
    <w:rsid w:val="007E6E37"/>
    <w:rsid w:val="007E6FEC"/>
    <w:rsid w:val="007E7173"/>
    <w:rsid w:val="007E76A4"/>
    <w:rsid w:val="007E7E6A"/>
    <w:rsid w:val="007F0000"/>
    <w:rsid w:val="007F03EF"/>
    <w:rsid w:val="007F04D0"/>
    <w:rsid w:val="007F07C3"/>
    <w:rsid w:val="007F0C61"/>
    <w:rsid w:val="007F0EEC"/>
    <w:rsid w:val="007F1316"/>
    <w:rsid w:val="007F150D"/>
    <w:rsid w:val="007F166F"/>
    <w:rsid w:val="007F1BD6"/>
    <w:rsid w:val="007F1C07"/>
    <w:rsid w:val="007F1E23"/>
    <w:rsid w:val="007F2312"/>
    <w:rsid w:val="007F23B9"/>
    <w:rsid w:val="007F28B7"/>
    <w:rsid w:val="007F28D6"/>
    <w:rsid w:val="007F2D33"/>
    <w:rsid w:val="007F30A4"/>
    <w:rsid w:val="007F3340"/>
    <w:rsid w:val="007F3389"/>
    <w:rsid w:val="007F33A3"/>
    <w:rsid w:val="007F35F7"/>
    <w:rsid w:val="007F376E"/>
    <w:rsid w:val="007F37FD"/>
    <w:rsid w:val="007F3BED"/>
    <w:rsid w:val="007F3D27"/>
    <w:rsid w:val="007F4503"/>
    <w:rsid w:val="007F4CCD"/>
    <w:rsid w:val="007F5188"/>
    <w:rsid w:val="007F518B"/>
    <w:rsid w:val="007F52B6"/>
    <w:rsid w:val="007F5318"/>
    <w:rsid w:val="007F5643"/>
    <w:rsid w:val="007F56CB"/>
    <w:rsid w:val="007F586D"/>
    <w:rsid w:val="007F5902"/>
    <w:rsid w:val="007F5927"/>
    <w:rsid w:val="007F5934"/>
    <w:rsid w:val="007F59DD"/>
    <w:rsid w:val="007F5A7B"/>
    <w:rsid w:val="007F5B66"/>
    <w:rsid w:val="007F603A"/>
    <w:rsid w:val="007F6160"/>
    <w:rsid w:val="007F6538"/>
    <w:rsid w:val="007F678B"/>
    <w:rsid w:val="007F6A8E"/>
    <w:rsid w:val="007F6B2A"/>
    <w:rsid w:val="007F6CA2"/>
    <w:rsid w:val="007F759B"/>
    <w:rsid w:val="007F7612"/>
    <w:rsid w:val="007F786D"/>
    <w:rsid w:val="007F7883"/>
    <w:rsid w:val="007F78BB"/>
    <w:rsid w:val="007F7B9F"/>
    <w:rsid w:val="00800068"/>
    <w:rsid w:val="00800243"/>
    <w:rsid w:val="0080053D"/>
    <w:rsid w:val="008006EA"/>
    <w:rsid w:val="00800AE7"/>
    <w:rsid w:val="00800C30"/>
    <w:rsid w:val="00800DD2"/>
    <w:rsid w:val="00801020"/>
    <w:rsid w:val="00801217"/>
    <w:rsid w:val="00801AA4"/>
    <w:rsid w:val="0080211C"/>
    <w:rsid w:val="00802611"/>
    <w:rsid w:val="00802792"/>
    <w:rsid w:val="00802ED2"/>
    <w:rsid w:val="00803064"/>
    <w:rsid w:val="00803146"/>
    <w:rsid w:val="0080380F"/>
    <w:rsid w:val="008038F5"/>
    <w:rsid w:val="0080398D"/>
    <w:rsid w:val="00803C04"/>
    <w:rsid w:val="00803ED5"/>
    <w:rsid w:val="008041A7"/>
    <w:rsid w:val="00804399"/>
    <w:rsid w:val="008046A6"/>
    <w:rsid w:val="008047FD"/>
    <w:rsid w:val="00804F88"/>
    <w:rsid w:val="00805075"/>
    <w:rsid w:val="0080549E"/>
    <w:rsid w:val="008057A1"/>
    <w:rsid w:val="00805A3E"/>
    <w:rsid w:val="00805BB4"/>
    <w:rsid w:val="00805C2D"/>
    <w:rsid w:val="00805D8A"/>
    <w:rsid w:val="0080607B"/>
    <w:rsid w:val="00806871"/>
    <w:rsid w:val="00806C03"/>
    <w:rsid w:val="00807234"/>
    <w:rsid w:val="008073BC"/>
    <w:rsid w:val="00807645"/>
    <w:rsid w:val="00807735"/>
    <w:rsid w:val="00807B91"/>
    <w:rsid w:val="00807FEC"/>
    <w:rsid w:val="0081005D"/>
    <w:rsid w:val="00810132"/>
    <w:rsid w:val="00810157"/>
    <w:rsid w:val="0081034B"/>
    <w:rsid w:val="0081036C"/>
    <w:rsid w:val="008104BE"/>
    <w:rsid w:val="00810593"/>
    <w:rsid w:val="0081059F"/>
    <w:rsid w:val="00810C7C"/>
    <w:rsid w:val="00810E81"/>
    <w:rsid w:val="00811242"/>
    <w:rsid w:val="0081127D"/>
    <w:rsid w:val="008116EB"/>
    <w:rsid w:val="00811D82"/>
    <w:rsid w:val="00812146"/>
    <w:rsid w:val="0081227D"/>
    <w:rsid w:val="008125BA"/>
    <w:rsid w:val="00812614"/>
    <w:rsid w:val="00812C01"/>
    <w:rsid w:val="00812C0E"/>
    <w:rsid w:val="008131EE"/>
    <w:rsid w:val="0081351D"/>
    <w:rsid w:val="008140C0"/>
    <w:rsid w:val="00814B28"/>
    <w:rsid w:val="00814FA1"/>
    <w:rsid w:val="00814FA5"/>
    <w:rsid w:val="00815144"/>
    <w:rsid w:val="00815ECA"/>
    <w:rsid w:val="0081618A"/>
    <w:rsid w:val="00816285"/>
    <w:rsid w:val="00816798"/>
    <w:rsid w:val="008169DF"/>
    <w:rsid w:val="00816A5F"/>
    <w:rsid w:val="0081738D"/>
    <w:rsid w:val="00817410"/>
    <w:rsid w:val="0081743C"/>
    <w:rsid w:val="008174EB"/>
    <w:rsid w:val="0081772C"/>
    <w:rsid w:val="0081783F"/>
    <w:rsid w:val="00817866"/>
    <w:rsid w:val="008178FC"/>
    <w:rsid w:val="00817FCD"/>
    <w:rsid w:val="00820171"/>
    <w:rsid w:val="008205A4"/>
    <w:rsid w:val="008206F7"/>
    <w:rsid w:val="00820774"/>
    <w:rsid w:val="008209B1"/>
    <w:rsid w:val="00820BC3"/>
    <w:rsid w:val="00820F68"/>
    <w:rsid w:val="008211EF"/>
    <w:rsid w:val="0082130C"/>
    <w:rsid w:val="00821500"/>
    <w:rsid w:val="00821C09"/>
    <w:rsid w:val="00821F80"/>
    <w:rsid w:val="00822232"/>
    <w:rsid w:val="008222CE"/>
    <w:rsid w:val="0082244F"/>
    <w:rsid w:val="0082287E"/>
    <w:rsid w:val="008231BB"/>
    <w:rsid w:val="00823340"/>
    <w:rsid w:val="0082342D"/>
    <w:rsid w:val="00823662"/>
    <w:rsid w:val="008238F0"/>
    <w:rsid w:val="00823AD0"/>
    <w:rsid w:val="00823AEB"/>
    <w:rsid w:val="00824C70"/>
    <w:rsid w:val="008250C4"/>
    <w:rsid w:val="008259E1"/>
    <w:rsid w:val="00825A24"/>
    <w:rsid w:val="00825C29"/>
    <w:rsid w:val="00825FFC"/>
    <w:rsid w:val="0082638A"/>
    <w:rsid w:val="00826520"/>
    <w:rsid w:val="00826974"/>
    <w:rsid w:val="0082698A"/>
    <w:rsid w:val="00826AF7"/>
    <w:rsid w:val="00827008"/>
    <w:rsid w:val="008273EF"/>
    <w:rsid w:val="008275D1"/>
    <w:rsid w:val="008276AE"/>
    <w:rsid w:val="00827831"/>
    <w:rsid w:val="008279FD"/>
    <w:rsid w:val="00827C17"/>
    <w:rsid w:val="00827C67"/>
    <w:rsid w:val="00827E03"/>
    <w:rsid w:val="00827F16"/>
    <w:rsid w:val="00830867"/>
    <w:rsid w:val="00830A6D"/>
    <w:rsid w:val="00830CC9"/>
    <w:rsid w:val="00830D42"/>
    <w:rsid w:val="00830FAC"/>
    <w:rsid w:val="0083137F"/>
    <w:rsid w:val="0083141D"/>
    <w:rsid w:val="00831C51"/>
    <w:rsid w:val="00831DA1"/>
    <w:rsid w:val="0083215B"/>
    <w:rsid w:val="008325EB"/>
    <w:rsid w:val="00832B4A"/>
    <w:rsid w:val="00832BC4"/>
    <w:rsid w:val="00832BCE"/>
    <w:rsid w:val="00832F73"/>
    <w:rsid w:val="00833072"/>
    <w:rsid w:val="00833559"/>
    <w:rsid w:val="008335ED"/>
    <w:rsid w:val="008338A0"/>
    <w:rsid w:val="00833BE7"/>
    <w:rsid w:val="00833FB6"/>
    <w:rsid w:val="00834220"/>
    <w:rsid w:val="00834708"/>
    <w:rsid w:val="00834962"/>
    <w:rsid w:val="00834AB9"/>
    <w:rsid w:val="00834BF0"/>
    <w:rsid w:val="00834F2B"/>
    <w:rsid w:val="008356BE"/>
    <w:rsid w:val="00835CAA"/>
    <w:rsid w:val="00835EAF"/>
    <w:rsid w:val="00836098"/>
    <w:rsid w:val="008365A0"/>
    <w:rsid w:val="00836624"/>
    <w:rsid w:val="00836698"/>
    <w:rsid w:val="00836ACA"/>
    <w:rsid w:val="00836B08"/>
    <w:rsid w:val="00836B0A"/>
    <w:rsid w:val="008374F1"/>
    <w:rsid w:val="008375FF"/>
    <w:rsid w:val="008376C8"/>
    <w:rsid w:val="0083779B"/>
    <w:rsid w:val="00837AA9"/>
    <w:rsid w:val="00837FF9"/>
    <w:rsid w:val="00840AAB"/>
    <w:rsid w:val="00840DA5"/>
    <w:rsid w:val="008410F8"/>
    <w:rsid w:val="0084170A"/>
    <w:rsid w:val="00841B24"/>
    <w:rsid w:val="00841D8D"/>
    <w:rsid w:val="00841E2E"/>
    <w:rsid w:val="00841EA1"/>
    <w:rsid w:val="008428C7"/>
    <w:rsid w:val="008439E0"/>
    <w:rsid w:val="00843C16"/>
    <w:rsid w:val="00843C58"/>
    <w:rsid w:val="00843CB8"/>
    <w:rsid w:val="00843CC0"/>
    <w:rsid w:val="00843CDB"/>
    <w:rsid w:val="00844519"/>
    <w:rsid w:val="00844740"/>
    <w:rsid w:val="00844905"/>
    <w:rsid w:val="0084491E"/>
    <w:rsid w:val="00844EB9"/>
    <w:rsid w:val="008455BF"/>
    <w:rsid w:val="008456EF"/>
    <w:rsid w:val="0084621F"/>
    <w:rsid w:val="00846464"/>
    <w:rsid w:val="00846AE7"/>
    <w:rsid w:val="00846AF6"/>
    <w:rsid w:val="00846E42"/>
    <w:rsid w:val="00846FCD"/>
    <w:rsid w:val="00846FE1"/>
    <w:rsid w:val="00846FFB"/>
    <w:rsid w:val="00847332"/>
    <w:rsid w:val="008473F3"/>
    <w:rsid w:val="00847A69"/>
    <w:rsid w:val="00847B44"/>
    <w:rsid w:val="00847E07"/>
    <w:rsid w:val="00847F61"/>
    <w:rsid w:val="00850680"/>
    <w:rsid w:val="008509AA"/>
    <w:rsid w:val="00850EA2"/>
    <w:rsid w:val="0085103C"/>
    <w:rsid w:val="0085109C"/>
    <w:rsid w:val="00851125"/>
    <w:rsid w:val="0085117D"/>
    <w:rsid w:val="00851885"/>
    <w:rsid w:val="00851BFF"/>
    <w:rsid w:val="00851D70"/>
    <w:rsid w:val="00851EA9"/>
    <w:rsid w:val="008521CD"/>
    <w:rsid w:val="0085221E"/>
    <w:rsid w:val="008522EE"/>
    <w:rsid w:val="00852A09"/>
    <w:rsid w:val="00852A20"/>
    <w:rsid w:val="00852AEB"/>
    <w:rsid w:val="00852BDC"/>
    <w:rsid w:val="00852D9D"/>
    <w:rsid w:val="008535D5"/>
    <w:rsid w:val="008535D7"/>
    <w:rsid w:val="0085383E"/>
    <w:rsid w:val="00853A7F"/>
    <w:rsid w:val="00853AA0"/>
    <w:rsid w:val="00853CF0"/>
    <w:rsid w:val="00853D75"/>
    <w:rsid w:val="00853E7E"/>
    <w:rsid w:val="008540F0"/>
    <w:rsid w:val="00854169"/>
    <w:rsid w:val="00854524"/>
    <w:rsid w:val="008547AC"/>
    <w:rsid w:val="00854E91"/>
    <w:rsid w:val="00855295"/>
    <w:rsid w:val="008552BA"/>
    <w:rsid w:val="008556BF"/>
    <w:rsid w:val="008558BB"/>
    <w:rsid w:val="00855923"/>
    <w:rsid w:val="00855D20"/>
    <w:rsid w:val="00855D38"/>
    <w:rsid w:val="00855D5A"/>
    <w:rsid w:val="00855EB2"/>
    <w:rsid w:val="0085603C"/>
    <w:rsid w:val="00856198"/>
    <w:rsid w:val="00856222"/>
    <w:rsid w:val="008564AF"/>
    <w:rsid w:val="008574A4"/>
    <w:rsid w:val="008574AA"/>
    <w:rsid w:val="008577F3"/>
    <w:rsid w:val="00857C7E"/>
    <w:rsid w:val="00857D5D"/>
    <w:rsid w:val="00857EC5"/>
    <w:rsid w:val="00860283"/>
    <w:rsid w:val="008603A0"/>
    <w:rsid w:val="008605EE"/>
    <w:rsid w:val="008609DA"/>
    <w:rsid w:val="00860C37"/>
    <w:rsid w:val="008617D9"/>
    <w:rsid w:val="00861904"/>
    <w:rsid w:val="00861968"/>
    <w:rsid w:val="00862378"/>
    <w:rsid w:val="00863166"/>
    <w:rsid w:val="0086375B"/>
    <w:rsid w:val="0086376B"/>
    <w:rsid w:val="00863B83"/>
    <w:rsid w:val="00863CE0"/>
    <w:rsid w:val="00863D49"/>
    <w:rsid w:val="008642DE"/>
    <w:rsid w:val="00864B67"/>
    <w:rsid w:val="00864F49"/>
    <w:rsid w:val="00864FB8"/>
    <w:rsid w:val="0086500E"/>
    <w:rsid w:val="0086600E"/>
    <w:rsid w:val="00866012"/>
    <w:rsid w:val="008661C9"/>
    <w:rsid w:val="00866403"/>
    <w:rsid w:val="008664AE"/>
    <w:rsid w:val="008664B7"/>
    <w:rsid w:val="008669E8"/>
    <w:rsid w:val="00866B61"/>
    <w:rsid w:val="00866D9E"/>
    <w:rsid w:val="00867245"/>
    <w:rsid w:val="0086746F"/>
    <w:rsid w:val="008675AD"/>
    <w:rsid w:val="008676B9"/>
    <w:rsid w:val="00867973"/>
    <w:rsid w:val="008679B1"/>
    <w:rsid w:val="008679F4"/>
    <w:rsid w:val="00867B9F"/>
    <w:rsid w:val="0087002E"/>
    <w:rsid w:val="008700C8"/>
    <w:rsid w:val="0087030E"/>
    <w:rsid w:val="008703E3"/>
    <w:rsid w:val="008707C9"/>
    <w:rsid w:val="00870A3F"/>
    <w:rsid w:val="00870A61"/>
    <w:rsid w:val="00870CD4"/>
    <w:rsid w:val="0087113D"/>
    <w:rsid w:val="0087138C"/>
    <w:rsid w:val="00871580"/>
    <w:rsid w:val="00871A33"/>
    <w:rsid w:val="00871A88"/>
    <w:rsid w:val="00871C97"/>
    <w:rsid w:val="00871FC3"/>
    <w:rsid w:val="00872206"/>
    <w:rsid w:val="00872710"/>
    <w:rsid w:val="00872DA5"/>
    <w:rsid w:val="00872FA6"/>
    <w:rsid w:val="00873539"/>
    <w:rsid w:val="008736B9"/>
    <w:rsid w:val="008736CF"/>
    <w:rsid w:val="00873805"/>
    <w:rsid w:val="008739F7"/>
    <w:rsid w:val="008741FF"/>
    <w:rsid w:val="00874866"/>
    <w:rsid w:val="008748EA"/>
    <w:rsid w:val="00874AC5"/>
    <w:rsid w:val="00874C68"/>
    <w:rsid w:val="0087501A"/>
    <w:rsid w:val="008757C3"/>
    <w:rsid w:val="00875BF3"/>
    <w:rsid w:val="00875ED9"/>
    <w:rsid w:val="00875F09"/>
    <w:rsid w:val="0087608B"/>
    <w:rsid w:val="0087635D"/>
    <w:rsid w:val="00877531"/>
    <w:rsid w:val="0087766E"/>
    <w:rsid w:val="00877A25"/>
    <w:rsid w:val="00877B08"/>
    <w:rsid w:val="00877BDF"/>
    <w:rsid w:val="008802C1"/>
    <w:rsid w:val="00880374"/>
    <w:rsid w:val="00880AF6"/>
    <w:rsid w:val="00880CEB"/>
    <w:rsid w:val="00880D09"/>
    <w:rsid w:val="00880E2D"/>
    <w:rsid w:val="00880E7C"/>
    <w:rsid w:val="0088110B"/>
    <w:rsid w:val="00881EC3"/>
    <w:rsid w:val="00882652"/>
    <w:rsid w:val="008826AE"/>
    <w:rsid w:val="008826E5"/>
    <w:rsid w:val="0088286D"/>
    <w:rsid w:val="008828A6"/>
    <w:rsid w:val="00882C54"/>
    <w:rsid w:val="00882E8C"/>
    <w:rsid w:val="00882ED2"/>
    <w:rsid w:val="00882FBA"/>
    <w:rsid w:val="008830EC"/>
    <w:rsid w:val="0088337A"/>
    <w:rsid w:val="00883442"/>
    <w:rsid w:val="008842A2"/>
    <w:rsid w:val="008844E0"/>
    <w:rsid w:val="008845C4"/>
    <w:rsid w:val="0088497E"/>
    <w:rsid w:val="008854EC"/>
    <w:rsid w:val="008856D8"/>
    <w:rsid w:val="0088573B"/>
    <w:rsid w:val="00885946"/>
    <w:rsid w:val="0088639C"/>
    <w:rsid w:val="0088654B"/>
    <w:rsid w:val="00886B96"/>
    <w:rsid w:val="00887166"/>
    <w:rsid w:val="008873F5"/>
    <w:rsid w:val="0088768E"/>
    <w:rsid w:val="0088778E"/>
    <w:rsid w:val="00887A2F"/>
    <w:rsid w:val="00887CD2"/>
    <w:rsid w:val="0089032B"/>
    <w:rsid w:val="008904EC"/>
    <w:rsid w:val="008905B3"/>
    <w:rsid w:val="008909EA"/>
    <w:rsid w:val="00890C98"/>
    <w:rsid w:val="008914C2"/>
    <w:rsid w:val="008916D4"/>
    <w:rsid w:val="00891911"/>
    <w:rsid w:val="00891DDC"/>
    <w:rsid w:val="0089204D"/>
    <w:rsid w:val="008920B9"/>
    <w:rsid w:val="0089265A"/>
    <w:rsid w:val="0089301D"/>
    <w:rsid w:val="008934B5"/>
    <w:rsid w:val="00893518"/>
    <w:rsid w:val="008939A6"/>
    <w:rsid w:val="00893B00"/>
    <w:rsid w:val="00893CF2"/>
    <w:rsid w:val="00894213"/>
    <w:rsid w:val="00894390"/>
    <w:rsid w:val="00894686"/>
    <w:rsid w:val="0089488D"/>
    <w:rsid w:val="0089498C"/>
    <w:rsid w:val="00894AC6"/>
    <w:rsid w:val="00895386"/>
    <w:rsid w:val="0089597F"/>
    <w:rsid w:val="00895AD5"/>
    <w:rsid w:val="00895FF7"/>
    <w:rsid w:val="00896589"/>
    <w:rsid w:val="00896AE4"/>
    <w:rsid w:val="0089745C"/>
    <w:rsid w:val="00897612"/>
    <w:rsid w:val="00897D91"/>
    <w:rsid w:val="00897FD8"/>
    <w:rsid w:val="008A0929"/>
    <w:rsid w:val="008A0D2E"/>
    <w:rsid w:val="008A0E66"/>
    <w:rsid w:val="008A1493"/>
    <w:rsid w:val="008A1749"/>
    <w:rsid w:val="008A21A3"/>
    <w:rsid w:val="008A2371"/>
    <w:rsid w:val="008A2561"/>
    <w:rsid w:val="008A25E6"/>
    <w:rsid w:val="008A283B"/>
    <w:rsid w:val="008A2FA1"/>
    <w:rsid w:val="008A3AFF"/>
    <w:rsid w:val="008A3B04"/>
    <w:rsid w:val="008A403C"/>
    <w:rsid w:val="008A41D6"/>
    <w:rsid w:val="008A4A62"/>
    <w:rsid w:val="008A4B7B"/>
    <w:rsid w:val="008A4B86"/>
    <w:rsid w:val="008A4DFD"/>
    <w:rsid w:val="008A51E6"/>
    <w:rsid w:val="008A528C"/>
    <w:rsid w:val="008A5600"/>
    <w:rsid w:val="008A562F"/>
    <w:rsid w:val="008A59E9"/>
    <w:rsid w:val="008A5CA4"/>
    <w:rsid w:val="008A5F42"/>
    <w:rsid w:val="008A6487"/>
    <w:rsid w:val="008A6980"/>
    <w:rsid w:val="008A6E82"/>
    <w:rsid w:val="008A6F78"/>
    <w:rsid w:val="008A7253"/>
    <w:rsid w:val="008A732F"/>
    <w:rsid w:val="008A74B1"/>
    <w:rsid w:val="008A7896"/>
    <w:rsid w:val="008A7BD5"/>
    <w:rsid w:val="008B018F"/>
    <w:rsid w:val="008B03E6"/>
    <w:rsid w:val="008B061D"/>
    <w:rsid w:val="008B0773"/>
    <w:rsid w:val="008B0B02"/>
    <w:rsid w:val="008B0B99"/>
    <w:rsid w:val="008B0DE1"/>
    <w:rsid w:val="008B0DEC"/>
    <w:rsid w:val="008B0E29"/>
    <w:rsid w:val="008B0FF4"/>
    <w:rsid w:val="008B1059"/>
    <w:rsid w:val="008B1088"/>
    <w:rsid w:val="008B11A4"/>
    <w:rsid w:val="008B15BF"/>
    <w:rsid w:val="008B1861"/>
    <w:rsid w:val="008B1A05"/>
    <w:rsid w:val="008B1D57"/>
    <w:rsid w:val="008B1DDC"/>
    <w:rsid w:val="008B1DEA"/>
    <w:rsid w:val="008B2147"/>
    <w:rsid w:val="008B2348"/>
    <w:rsid w:val="008B2504"/>
    <w:rsid w:val="008B2951"/>
    <w:rsid w:val="008B2A3B"/>
    <w:rsid w:val="008B2B9F"/>
    <w:rsid w:val="008B2D16"/>
    <w:rsid w:val="008B38D5"/>
    <w:rsid w:val="008B3C73"/>
    <w:rsid w:val="008B3F6E"/>
    <w:rsid w:val="008B42E1"/>
    <w:rsid w:val="008B432E"/>
    <w:rsid w:val="008B4480"/>
    <w:rsid w:val="008B485A"/>
    <w:rsid w:val="008B4B95"/>
    <w:rsid w:val="008B5148"/>
    <w:rsid w:val="008B5169"/>
    <w:rsid w:val="008B52CE"/>
    <w:rsid w:val="008B5618"/>
    <w:rsid w:val="008B5758"/>
    <w:rsid w:val="008B648F"/>
    <w:rsid w:val="008B6557"/>
    <w:rsid w:val="008B6A04"/>
    <w:rsid w:val="008B6EA2"/>
    <w:rsid w:val="008B6EC9"/>
    <w:rsid w:val="008B705A"/>
    <w:rsid w:val="008B76D3"/>
    <w:rsid w:val="008B76ED"/>
    <w:rsid w:val="008B7E0A"/>
    <w:rsid w:val="008C0067"/>
    <w:rsid w:val="008C0362"/>
    <w:rsid w:val="008C0661"/>
    <w:rsid w:val="008C06C2"/>
    <w:rsid w:val="008C0AC3"/>
    <w:rsid w:val="008C109D"/>
    <w:rsid w:val="008C10E1"/>
    <w:rsid w:val="008C1694"/>
    <w:rsid w:val="008C194B"/>
    <w:rsid w:val="008C1CB2"/>
    <w:rsid w:val="008C243E"/>
    <w:rsid w:val="008C2640"/>
    <w:rsid w:val="008C26B5"/>
    <w:rsid w:val="008C2758"/>
    <w:rsid w:val="008C2825"/>
    <w:rsid w:val="008C29CE"/>
    <w:rsid w:val="008C2A5E"/>
    <w:rsid w:val="008C2A8C"/>
    <w:rsid w:val="008C2FFE"/>
    <w:rsid w:val="008C3058"/>
    <w:rsid w:val="008C32BD"/>
    <w:rsid w:val="008C33D5"/>
    <w:rsid w:val="008C39E5"/>
    <w:rsid w:val="008C3B3D"/>
    <w:rsid w:val="008C40E3"/>
    <w:rsid w:val="008C42C3"/>
    <w:rsid w:val="008C42F4"/>
    <w:rsid w:val="008C4311"/>
    <w:rsid w:val="008C43E7"/>
    <w:rsid w:val="008C45CC"/>
    <w:rsid w:val="008C4C7E"/>
    <w:rsid w:val="008C5285"/>
    <w:rsid w:val="008C5309"/>
    <w:rsid w:val="008C55E0"/>
    <w:rsid w:val="008C5693"/>
    <w:rsid w:val="008C60EE"/>
    <w:rsid w:val="008C61AB"/>
    <w:rsid w:val="008C6294"/>
    <w:rsid w:val="008C66E3"/>
    <w:rsid w:val="008C685A"/>
    <w:rsid w:val="008C6A20"/>
    <w:rsid w:val="008C6D25"/>
    <w:rsid w:val="008C7A01"/>
    <w:rsid w:val="008C7A81"/>
    <w:rsid w:val="008C7B3F"/>
    <w:rsid w:val="008C7D23"/>
    <w:rsid w:val="008C7EC5"/>
    <w:rsid w:val="008C7F55"/>
    <w:rsid w:val="008D00C7"/>
    <w:rsid w:val="008D0199"/>
    <w:rsid w:val="008D01F2"/>
    <w:rsid w:val="008D08D1"/>
    <w:rsid w:val="008D0D3E"/>
    <w:rsid w:val="008D12A1"/>
    <w:rsid w:val="008D17FB"/>
    <w:rsid w:val="008D1A79"/>
    <w:rsid w:val="008D1BAD"/>
    <w:rsid w:val="008D1BCD"/>
    <w:rsid w:val="008D1DE6"/>
    <w:rsid w:val="008D20DD"/>
    <w:rsid w:val="008D2115"/>
    <w:rsid w:val="008D282E"/>
    <w:rsid w:val="008D2B60"/>
    <w:rsid w:val="008D2B76"/>
    <w:rsid w:val="008D2E1D"/>
    <w:rsid w:val="008D30E0"/>
    <w:rsid w:val="008D386C"/>
    <w:rsid w:val="008D3901"/>
    <w:rsid w:val="008D3B5A"/>
    <w:rsid w:val="008D3DF7"/>
    <w:rsid w:val="008D406F"/>
    <w:rsid w:val="008D483E"/>
    <w:rsid w:val="008D4A36"/>
    <w:rsid w:val="008D4EA5"/>
    <w:rsid w:val="008D500C"/>
    <w:rsid w:val="008D5644"/>
    <w:rsid w:val="008D5C22"/>
    <w:rsid w:val="008D5D8A"/>
    <w:rsid w:val="008D6179"/>
    <w:rsid w:val="008D688E"/>
    <w:rsid w:val="008D727F"/>
    <w:rsid w:val="008D75B1"/>
    <w:rsid w:val="008D7A87"/>
    <w:rsid w:val="008D7B6B"/>
    <w:rsid w:val="008D7B8B"/>
    <w:rsid w:val="008E03ED"/>
    <w:rsid w:val="008E0476"/>
    <w:rsid w:val="008E0534"/>
    <w:rsid w:val="008E09ED"/>
    <w:rsid w:val="008E0DFA"/>
    <w:rsid w:val="008E0E16"/>
    <w:rsid w:val="008E0E64"/>
    <w:rsid w:val="008E165D"/>
    <w:rsid w:val="008E199A"/>
    <w:rsid w:val="008E19DA"/>
    <w:rsid w:val="008E1CD6"/>
    <w:rsid w:val="008E212B"/>
    <w:rsid w:val="008E2405"/>
    <w:rsid w:val="008E260F"/>
    <w:rsid w:val="008E26E8"/>
    <w:rsid w:val="008E292E"/>
    <w:rsid w:val="008E2C73"/>
    <w:rsid w:val="008E2FA1"/>
    <w:rsid w:val="008E3110"/>
    <w:rsid w:val="008E3130"/>
    <w:rsid w:val="008E31B0"/>
    <w:rsid w:val="008E373A"/>
    <w:rsid w:val="008E38D5"/>
    <w:rsid w:val="008E3993"/>
    <w:rsid w:val="008E3B83"/>
    <w:rsid w:val="008E3C9C"/>
    <w:rsid w:val="008E4246"/>
    <w:rsid w:val="008E4700"/>
    <w:rsid w:val="008E4C1C"/>
    <w:rsid w:val="008E5849"/>
    <w:rsid w:val="008E5B15"/>
    <w:rsid w:val="008E5C20"/>
    <w:rsid w:val="008E5D03"/>
    <w:rsid w:val="008E5EC6"/>
    <w:rsid w:val="008E63D8"/>
    <w:rsid w:val="008E64A6"/>
    <w:rsid w:val="008E6532"/>
    <w:rsid w:val="008E65BE"/>
    <w:rsid w:val="008E6BA6"/>
    <w:rsid w:val="008E6EB4"/>
    <w:rsid w:val="008E71FE"/>
    <w:rsid w:val="008E7534"/>
    <w:rsid w:val="008E7BD5"/>
    <w:rsid w:val="008E7DFE"/>
    <w:rsid w:val="008E7EA4"/>
    <w:rsid w:val="008E7F90"/>
    <w:rsid w:val="008F018E"/>
    <w:rsid w:val="008F031E"/>
    <w:rsid w:val="008F06C0"/>
    <w:rsid w:val="008F08AA"/>
    <w:rsid w:val="008F0967"/>
    <w:rsid w:val="008F0C35"/>
    <w:rsid w:val="008F0D7C"/>
    <w:rsid w:val="008F109B"/>
    <w:rsid w:val="008F1147"/>
    <w:rsid w:val="008F12F7"/>
    <w:rsid w:val="008F159D"/>
    <w:rsid w:val="008F1A5F"/>
    <w:rsid w:val="008F1AE6"/>
    <w:rsid w:val="008F1B03"/>
    <w:rsid w:val="008F1C30"/>
    <w:rsid w:val="008F2576"/>
    <w:rsid w:val="008F2967"/>
    <w:rsid w:val="008F2A3D"/>
    <w:rsid w:val="008F2BBF"/>
    <w:rsid w:val="008F2E18"/>
    <w:rsid w:val="008F39A1"/>
    <w:rsid w:val="008F39AC"/>
    <w:rsid w:val="008F3BA1"/>
    <w:rsid w:val="008F3D43"/>
    <w:rsid w:val="008F403E"/>
    <w:rsid w:val="008F4722"/>
    <w:rsid w:val="008F4802"/>
    <w:rsid w:val="008F483F"/>
    <w:rsid w:val="008F4A1C"/>
    <w:rsid w:val="008F4CA4"/>
    <w:rsid w:val="008F4D26"/>
    <w:rsid w:val="008F4D4E"/>
    <w:rsid w:val="008F553A"/>
    <w:rsid w:val="008F5733"/>
    <w:rsid w:val="008F5847"/>
    <w:rsid w:val="008F5CD8"/>
    <w:rsid w:val="008F5F77"/>
    <w:rsid w:val="008F5FA6"/>
    <w:rsid w:val="008F618E"/>
    <w:rsid w:val="008F633B"/>
    <w:rsid w:val="008F636C"/>
    <w:rsid w:val="008F63C7"/>
    <w:rsid w:val="008F6401"/>
    <w:rsid w:val="008F6433"/>
    <w:rsid w:val="008F6A85"/>
    <w:rsid w:val="008F729F"/>
    <w:rsid w:val="008F7AA2"/>
    <w:rsid w:val="008F7EF8"/>
    <w:rsid w:val="0090048A"/>
    <w:rsid w:val="0090060C"/>
    <w:rsid w:val="009007FC"/>
    <w:rsid w:val="0090082C"/>
    <w:rsid w:val="009008CE"/>
    <w:rsid w:val="00900EC4"/>
    <w:rsid w:val="00900EEF"/>
    <w:rsid w:val="00900F5C"/>
    <w:rsid w:val="00900F92"/>
    <w:rsid w:val="00901273"/>
    <w:rsid w:val="00901681"/>
    <w:rsid w:val="009019AA"/>
    <w:rsid w:val="00901B7D"/>
    <w:rsid w:val="00901B9F"/>
    <w:rsid w:val="00901D2C"/>
    <w:rsid w:val="00901FCB"/>
    <w:rsid w:val="0090214B"/>
    <w:rsid w:val="00902311"/>
    <w:rsid w:val="00902398"/>
    <w:rsid w:val="00902C07"/>
    <w:rsid w:val="00902C73"/>
    <w:rsid w:val="00903357"/>
    <w:rsid w:val="0090351D"/>
    <w:rsid w:val="009038E6"/>
    <w:rsid w:val="00903C24"/>
    <w:rsid w:val="009043D6"/>
    <w:rsid w:val="009043FA"/>
    <w:rsid w:val="009044B0"/>
    <w:rsid w:val="00904910"/>
    <w:rsid w:val="00904AFE"/>
    <w:rsid w:val="00904E2B"/>
    <w:rsid w:val="00905049"/>
    <w:rsid w:val="00905050"/>
    <w:rsid w:val="009050AA"/>
    <w:rsid w:val="009050B8"/>
    <w:rsid w:val="0090537C"/>
    <w:rsid w:val="009055F3"/>
    <w:rsid w:val="00905606"/>
    <w:rsid w:val="0090567A"/>
    <w:rsid w:val="0090586C"/>
    <w:rsid w:val="0090597A"/>
    <w:rsid w:val="00905A0D"/>
    <w:rsid w:val="0090670E"/>
    <w:rsid w:val="00906812"/>
    <w:rsid w:val="00906DE2"/>
    <w:rsid w:val="009073D1"/>
    <w:rsid w:val="00907504"/>
    <w:rsid w:val="00907879"/>
    <w:rsid w:val="00907B2B"/>
    <w:rsid w:val="00907D67"/>
    <w:rsid w:val="00907F97"/>
    <w:rsid w:val="00910204"/>
    <w:rsid w:val="00910845"/>
    <w:rsid w:val="0091091A"/>
    <w:rsid w:val="00910A3B"/>
    <w:rsid w:val="00910B10"/>
    <w:rsid w:val="00910DFA"/>
    <w:rsid w:val="00910F85"/>
    <w:rsid w:val="0091107A"/>
    <w:rsid w:val="00911548"/>
    <w:rsid w:val="0091174D"/>
    <w:rsid w:val="00911835"/>
    <w:rsid w:val="00911F62"/>
    <w:rsid w:val="00912046"/>
    <w:rsid w:val="009123DF"/>
    <w:rsid w:val="00912682"/>
    <w:rsid w:val="009126E7"/>
    <w:rsid w:val="00912946"/>
    <w:rsid w:val="00912D39"/>
    <w:rsid w:val="00912E25"/>
    <w:rsid w:val="00912F39"/>
    <w:rsid w:val="0091339E"/>
    <w:rsid w:val="00913767"/>
    <w:rsid w:val="00913786"/>
    <w:rsid w:val="00913B1B"/>
    <w:rsid w:val="00913FA8"/>
    <w:rsid w:val="0091498B"/>
    <w:rsid w:val="00914C32"/>
    <w:rsid w:val="00914F92"/>
    <w:rsid w:val="00915262"/>
    <w:rsid w:val="009152E4"/>
    <w:rsid w:val="009152EE"/>
    <w:rsid w:val="0091589C"/>
    <w:rsid w:val="00915A7D"/>
    <w:rsid w:val="00915AB2"/>
    <w:rsid w:val="009163B0"/>
    <w:rsid w:val="00916648"/>
    <w:rsid w:val="00916832"/>
    <w:rsid w:val="00916E26"/>
    <w:rsid w:val="0091753F"/>
    <w:rsid w:val="0091795C"/>
    <w:rsid w:val="00917F26"/>
    <w:rsid w:val="009202DD"/>
    <w:rsid w:val="009207CE"/>
    <w:rsid w:val="00920854"/>
    <w:rsid w:val="00920AB6"/>
    <w:rsid w:val="00920B50"/>
    <w:rsid w:val="00920F59"/>
    <w:rsid w:val="00920FFB"/>
    <w:rsid w:val="0092147C"/>
    <w:rsid w:val="009214BC"/>
    <w:rsid w:val="0092187D"/>
    <w:rsid w:val="00921A0C"/>
    <w:rsid w:val="00921B9B"/>
    <w:rsid w:val="00921CF5"/>
    <w:rsid w:val="009222D7"/>
    <w:rsid w:val="0092245E"/>
    <w:rsid w:val="009225BA"/>
    <w:rsid w:val="00922767"/>
    <w:rsid w:val="00922917"/>
    <w:rsid w:val="009229D9"/>
    <w:rsid w:val="00922D60"/>
    <w:rsid w:val="00922E59"/>
    <w:rsid w:val="00922F92"/>
    <w:rsid w:val="0092333B"/>
    <w:rsid w:val="009234CA"/>
    <w:rsid w:val="009234F6"/>
    <w:rsid w:val="0092381E"/>
    <w:rsid w:val="00923956"/>
    <w:rsid w:val="00923AF6"/>
    <w:rsid w:val="00923BB8"/>
    <w:rsid w:val="00923D50"/>
    <w:rsid w:val="00923E7F"/>
    <w:rsid w:val="00924297"/>
    <w:rsid w:val="00924536"/>
    <w:rsid w:val="00924672"/>
    <w:rsid w:val="009247F9"/>
    <w:rsid w:val="00924ABA"/>
    <w:rsid w:val="00924ABD"/>
    <w:rsid w:val="00924D5F"/>
    <w:rsid w:val="009250B5"/>
    <w:rsid w:val="0092558B"/>
    <w:rsid w:val="009256DB"/>
    <w:rsid w:val="00925C7F"/>
    <w:rsid w:val="00925D01"/>
    <w:rsid w:val="00925E89"/>
    <w:rsid w:val="00926075"/>
    <w:rsid w:val="00926390"/>
    <w:rsid w:val="00926B18"/>
    <w:rsid w:val="00927375"/>
    <w:rsid w:val="00927563"/>
    <w:rsid w:val="00927C55"/>
    <w:rsid w:val="009303E8"/>
    <w:rsid w:val="00930601"/>
    <w:rsid w:val="00930954"/>
    <w:rsid w:val="00931384"/>
    <w:rsid w:val="00931CA7"/>
    <w:rsid w:val="00931CF9"/>
    <w:rsid w:val="009320AB"/>
    <w:rsid w:val="009320B7"/>
    <w:rsid w:val="009321A2"/>
    <w:rsid w:val="00932360"/>
    <w:rsid w:val="00932464"/>
    <w:rsid w:val="00932876"/>
    <w:rsid w:val="00933124"/>
    <w:rsid w:val="0093314F"/>
    <w:rsid w:val="009333CB"/>
    <w:rsid w:val="0093358D"/>
    <w:rsid w:val="009336E9"/>
    <w:rsid w:val="009337C2"/>
    <w:rsid w:val="00933933"/>
    <w:rsid w:val="0093394B"/>
    <w:rsid w:val="00933DCB"/>
    <w:rsid w:val="00934098"/>
    <w:rsid w:val="009343A8"/>
    <w:rsid w:val="00934847"/>
    <w:rsid w:val="00934C2E"/>
    <w:rsid w:val="00935414"/>
    <w:rsid w:val="009354A8"/>
    <w:rsid w:val="00935784"/>
    <w:rsid w:val="00935C00"/>
    <w:rsid w:val="0093672D"/>
    <w:rsid w:val="00936871"/>
    <w:rsid w:val="0093704F"/>
    <w:rsid w:val="00937264"/>
    <w:rsid w:val="0093733B"/>
    <w:rsid w:val="009377C2"/>
    <w:rsid w:val="009400F6"/>
    <w:rsid w:val="00940169"/>
    <w:rsid w:val="009407AA"/>
    <w:rsid w:val="0094129B"/>
    <w:rsid w:val="009415D5"/>
    <w:rsid w:val="009416C4"/>
    <w:rsid w:val="00941782"/>
    <w:rsid w:val="00941B26"/>
    <w:rsid w:val="00941D05"/>
    <w:rsid w:val="00941D61"/>
    <w:rsid w:val="00942283"/>
    <w:rsid w:val="0094277F"/>
    <w:rsid w:val="009428CA"/>
    <w:rsid w:val="009429C1"/>
    <w:rsid w:val="009430CC"/>
    <w:rsid w:val="0094325C"/>
    <w:rsid w:val="00943808"/>
    <w:rsid w:val="00943F83"/>
    <w:rsid w:val="0094410F"/>
    <w:rsid w:val="009442B4"/>
    <w:rsid w:val="00944600"/>
    <w:rsid w:val="0094461E"/>
    <w:rsid w:val="00944D2F"/>
    <w:rsid w:val="0094518F"/>
    <w:rsid w:val="0094524C"/>
    <w:rsid w:val="0094556B"/>
    <w:rsid w:val="009455ED"/>
    <w:rsid w:val="0094589A"/>
    <w:rsid w:val="00946109"/>
    <w:rsid w:val="00946124"/>
    <w:rsid w:val="0094635D"/>
    <w:rsid w:val="00946607"/>
    <w:rsid w:val="00946783"/>
    <w:rsid w:val="0094680A"/>
    <w:rsid w:val="00946A98"/>
    <w:rsid w:val="00946CC8"/>
    <w:rsid w:val="00947136"/>
    <w:rsid w:val="009471E9"/>
    <w:rsid w:val="0094779F"/>
    <w:rsid w:val="0094780B"/>
    <w:rsid w:val="00947C7F"/>
    <w:rsid w:val="00947CBE"/>
    <w:rsid w:val="009500D1"/>
    <w:rsid w:val="0095032D"/>
    <w:rsid w:val="0095060A"/>
    <w:rsid w:val="00950667"/>
    <w:rsid w:val="00950683"/>
    <w:rsid w:val="00950697"/>
    <w:rsid w:val="00950791"/>
    <w:rsid w:val="00950E21"/>
    <w:rsid w:val="009510E6"/>
    <w:rsid w:val="00951173"/>
    <w:rsid w:val="009514D6"/>
    <w:rsid w:val="009514D7"/>
    <w:rsid w:val="00951532"/>
    <w:rsid w:val="009519C4"/>
    <w:rsid w:val="00951B2A"/>
    <w:rsid w:val="00951B7C"/>
    <w:rsid w:val="00951D99"/>
    <w:rsid w:val="00952192"/>
    <w:rsid w:val="009523BD"/>
    <w:rsid w:val="009523C4"/>
    <w:rsid w:val="009527FF"/>
    <w:rsid w:val="0095299F"/>
    <w:rsid w:val="00952A35"/>
    <w:rsid w:val="00952B5B"/>
    <w:rsid w:val="00952EEA"/>
    <w:rsid w:val="0095306C"/>
    <w:rsid w:val="009530D1"/>
    <w:rsid w:val="00953157"/>
    <w:rsid w:val="00953593"/>
    <w:rsid w:val="009538D4"/>
    <w:rsid w:val="00953D9E"/>
    <w:rsid w:val="009542C0"/>
    <w:rsid w:val="00954525"/>
    <w:rsid w:val="009550AC"/>
    <w:rsid w:val="009550BC"/>
    <w:rsid w:val="0095559B"/>
    <w:rsid w:val="00955B74"/>
    <w:rsid w:val="00955C7C"/>
    <w:rsid w:val="00955C7E"/>
    <w:rsid w:val="00955EB2"/>
    <w:rsid w:val="009561D4"/>
    <w:rsid w:val="00956907"/>
    <w:rsid w:val="009572EE"/>
    <w:rsid w:val="00957336"/>
    <w:rsid w:val="00957653"/>
    <w:rsid w:val="00957898"/>
    <w:rsid w:val="009578B7"/>
    <w:rsid w:val="009579C8"/>
    <w:rsid w:val="009603A4"/>
    <w:rsid w:val="0096066E"/>
    <w:rsid w:val="009608A0"/>
    <w:rsid w:val="00960BC9"/>
    <w:rsid w:val="00960BF5"/>
    <w:rsid w:val="00960E60"/>
    <w:rsid w:val="00960FAC"/>
    <w:rsid w:val="00961032"/>
    <w:rsid w:val="00961115"/>
    <w:rsid w:val="009612C2"/>
    <w:rsid w:val="009612C6"/>
    <w:rsid w:val="00961A9B"/>
    <w:rsid w:val="00961AEA"/>
    <w:rsid w:val="00961B25"/>
    <w:rsid w:val="00961C09"/>
    <w:rsid w:val="00961CCA"/>
    <w:rsid w:val="00961D69"/>
    <w:rsid w:val="00961D82"/>
    <w:rsid w:val="009626AE"/>
    <w:rsid w:val="0096277F"/>
    <w:rsid w:val="00962821"/>
    <w:rsid w:val="00962975"/>
    <w:rsid w:val="00962A03"/>
    <w:rsid w:val="00962AC0"/>
    <w:rsid w:val="00963086"/>
    <w:rsid w:val="009631F1"/>
    <w:rsid w:val="0096334B"/>
    <w:rsid w:val="00963819"/>
    <w:rsid w:val="00963877"/>
    <w:rsid w:val="009639CF"/>
    <w:rsid w:val="009639E9"/>
    <w:rsid w:val="00963D01"/>
    <w:rsid w:val="00964841"/>
    <w:rsid w:val="00964844"/>
    <w:rsid w:val="00964A45"/>
    <w:rsid w:val="00964DFC"/>
    <w:rsid w:val="00965864"/>
    <w:rsid w:val="00965DFF"/>
    <w:rsid w:val="00965E68"/>
    <w:rsid w:val="00966401"/>
    <w:rsid w:val="00966403"/>
    <w:rsid w:val="0096668F"/>
    <w:rsid w:val="00966DA2"/>
    <w:rsid w:val="00966E40"/>
    <w:rsid w:val="00966EAA"/>
    <w:rsid w:val="00967061"/>
    <w:rsid w:val="009671CC"/>
    <w:rsid w:val="009674AA"/>
    <w:rsid w:val="009677CA"/>
    <w:rsid w:val="00967993"/>
    <w:rsid w:val="00967EDD"/>
    <w:rsid w:val="00970A78"/>
    <w:rsid w:val="00970C02"/>
    <w:rsid w:val="00970F18"/>
    <w:rsid w:val="00971972"/>
    <w:rsid w:val="00972C29"/>
    <w:rsid w:val="00972C71"/>
    <w:rsid w:val="00972D3E"/>
    <w:rsid w:val="00973068"/>
    <w:rsid w:val="00973252"/>
    <w:rsid w:val="009734E2"/>
    <w:rsid w:val="0097368B"/>
    <w:rsid w:val="00973D36"/>
    <w:rsid w:val="0097410B"/>
    <w:rsid w:val="009742EE"/>
    <w:rsid w:val="00974820"/>
    <w:rsid w:val="00974F75"/>
    <w:rsid w:val="00975213"/>
    <w:rsid w:val="009753B1"/>
    <w:rsid w:val="009755F8"/>
    <w:rsid w:val="00975662"/>
    <w:rsid w:val="00975944"/>
    <w:rsid w:val="00975ADB"/>
    <w:rsid w:val="00975BEA"/>
    <w:rsid w:val="00975C01"/>
    <w:rsid w:val="00975C1F"/>
    <w:rsid w:val="00975C48"/>
    <w:rsid w:val="0097610E"/>
    <w:rsid w:val="009761F8"/>
    <w:rsid w:val="00976F1E"/>
    <w:rsid w:val="00977107"/>
    <w:rsid w:val="009779D2"/>
    <w:rsid w:val="009801E2"/>
    <w:rsid w:val="009802A5"/>
    <w:rsid w:val="009807CD"/>
    <w:rsid w:val="00980967"/>
    <w:rsid w:val="009809A2"/>
    <w:rsid w:val="00980A2A"/>
    <w:rsid w:val="00980AA9"/>
    <w:rsid w:val="00980C0A"/>
    <w:rsid w:val="009810C2"/>
    <w:rsid w:val="0098176B"/>
    <w:rsid w:val="00981FEA"/>
    <w:rsid w:val="009827ED"/>
    <w:rsid w:val="00982C55"/>
    <w:rsid w:val="00982EDB"/>
    <w:rsid w:val="00982F49"/>
    <w:rsid w:val="009831B5"/>
    <w:rsid w:val="0098335B"/>
    <w:rsid w:val="009833DB"/>
    <w:rsid w:val="009835FB"/>
    <w:rsid w:val="00983D4D"/>
    <w:rsid w:val="00984682"/>
    <w:rsid w:val="00984979"/>
    <w:rsid w:val="00984BED"/>
    <w:rsid w:val="00985088"/>
    <w:rsid w:val="00985119"/>
    <w:rsid w:val="0098533C"/>
    <w:rsid w:val="00985550"/>
    <w:rsid w:val="00985AC9"/>
    <w:rsid w:val="00985F32"/>
    <w:rsid w:val="009860C6"/>
    <w:rsid w:val="00986267"/>
    <w:rsid w:val="009863ED"/>
    <w:rsid w:val="00986574"/>
    <w:rsid w:val="00986601"/>
    <w:rsid w:val="009867BE"/>
    <w:rsid w:val="0098696A"/>
    <w:rsid w:val="00986D29"/>
    <w:rsid w:val="00986ED3"/>
    <w:rsid w:val="00986F11"/>
    <w:rsid w:val="00987114"/>
    <w:rsid w:val="0098713F"/>
    <w:rsid w:val="009872F4"/>
    <w:rsid w:val="00987B36"/>
    <w:rsid w:val="00987BDE"/>
    <w:rsid w:val="00990292"/>
    <w:rsid w:val="009903CE"/>
    <w:rsid w:val="0099047A"/>
    <w:rsid w:val="00990F5C"/>
    <w:rsid w:val="009913BC"/>
    <w:rsid w:val="0099147C"/>
    <w:rsid w:val="009916D2"/>
    <w:rsid w:val="00991AC6"/>
    <w:rsid w:val="00991BE4"/>
    <w:rsid w:val="00991D13"/>
    <w:rsid w:val="00991E33"/>
    <w:rsid w:val="00991F59"/>
    <w:rsid w:val="00992187"/>
    <w:rsid w:val="00992C17"/>
    <w:rsid w:val="00993488"/>
    <w:rsid w:val="00993A90"/>
    <w:rsid w:val="00994536"/>
    <w:rsid w:val="00994B52"/>
    <w:rsid w:val="00994DAC"/>
    <w:rsid w:val="00994E7B"/>
    <w:rsid w:val="00994F77"/>
    <w:rsid w:val="009958B3"/>
    <w:rsid w:val="009959D2"/>
    <w:rsid w:val="00995A5F"/>
    <w:rsid w:val="00995BF2"/>
    <w:rsid w:val="0099662C"/>
    <w:rsid w:val="00996A83"/>
    <w:rsid w:val="00996BD7"/>
    <w:rsid w:val="00996DA8"/>
    <w:rsid w:val="009970A9"/>
    <w:rsid w:val="009973B8"/>
    <w:rsid w:val="009975B0"/>
    <w:rsid w:val="009978A6"/>
    <w:rsid w:val="009978C0"/>
    <w:rsid w:val="00997D46"/>
    <w:rsid w:val="009A0148"/>
    <w:rsid w:val="009A0E8C"/>
    <w:rsid w:val="009A0F24"/>
    <w:rsid w:val="009A11FE"/>
    <w:rsid w:val="009A19AC"/>
    <w:rsid w:val="009A1E46"/>
    <w:rsid w:val="009A1F2E"/>
    <w:rsid w:val="009A218C"/>
    <w:rsid w:val="009A2281"/>
    <w:rsid w:val="009A231C"/>
    <w:rsid w:val="009A235A"/>
    <w:rsid w:val="009A276E"/>
    <w:rsid w:val="009A28A6"/>
    <w:rsid w:val="009A2A7C"/>
    <w:rsid w:val="009A2B0A"/>
    <w:rsid w:val="009A2C46"/>
    <w:rsid w:val="009A3046"/>
    <w:rsid w:val="009A34D3"/>
    <w:rsid w:val="009A3687"/>
    <w:rsid w:val="009A395B"/>
    <w:rsid w:val="009A3B03"/>
    <w:rsid w:val="009A3CE4"/>
    <w:rsid w:val="009A3CE5"/>
    <w:rsid w:val="009A3FC3"/>
    <w:rsid w:val="009A4573"/>
    <w:rsid w:val="009A46D8"/>
    <w:rsid w:val="009A49E7"/>
    <w:rsid w:val="009A4CB1"/>
    <w:rsid w:val="009A5275"/>
    <w:rsid w:val="009A5995"/>
    <w:rsid w:val="009A5B13"/>
    <w:rsid w:val="009A643B"/>
    <w:rsid w:val="009A669F"/>
    <w:rsid w:val="009A67B9"/>
    <w:rsid w:val="009A68CF"/>
    <w:rsid w:val="009A6C0C"/>
    <w:rsid w:val="009A738E"/>
    <w:rsid w:val="009A73E4"/>
    <w:rsid w:val="009A7638"/>
    <w:rsid w:val="009A76DE"/>
    <w:rsid w:val="009A77B1"/>
    <w:rsid w:val="009A7A84"/>
    <w:rsid w:val="009A7D09"/>
    <w:rsid w:val="009A7EB1"/>
    <w:rsid w:val="009B001D"/>
    <w:rsid w:val="009B0710"/>
    <w:rsid w:val="009B0859"/>
    <w:rsid w:val="009B0951"/>
    <w:rsid w:val="009B0AE2"/>
    <w:rsid w:val="009B0CC8"/>
    <w:rsid w:val="009B0D84"/>
    <w:rsid w:val="009B0FE0"/>
    <w:rsid w:val="009B1222"/>
    <w:rsid w:val="009B14EB"/>
    <w:rsid w:val="009B1584"/>
    <w:rsid w:val="009B16BD"/>
    <w:rsid w:val="009B177B"/>
    <w:rsid w:val="009B1850"/>
    <w:rsid w:val="009B18D3"/>
    <w:rsid w:val="009B18F0"/>
    <w:rsid w:val="009B1AFE"/>
    <w:rsid w:val="009B1EF6"/>
    <w:rsid w:val="009B228E"/>
    <w:rsid w:val="009B2489"/>
    <w:rsid w:val="009B2794"/>
    <w:rsid w:val="009B2F07"/>
    <w:rsid w:val="009B4020"/>
    <w:rsid w:val="009B40C9"/>
    <w:rsid w:val="009B411F"/>
    <w:rsid w:val="009B41C6"/>
    <w:rsid w:val="009B44BC"/>
    <w:rsid w:val="009B44F8"/>
    <w:rsid w:val="009B4C95"/>
    <w:rsid w:val="009B4D98"/>
    <w:rsid w:val="009B508E"/>
    <w:rsid w:val="009B56D2"/>
    <w:rsid w:val="009B57CF"/>
    <w:rsid w:val="009B594C"/>
    <w:rsid w:val="009B64A3"/>
    <w:rsid w:val="009B69F4"/>
    <w:rsid w:val="009B6BF0"/>
    <w:rsid w:val="009B6DAD"/>
    <w:rsid w:val="009B74B0"/>
    <w:rsid w:val="009B7853"/>
    <w:rsid w:val="009B7BA8"/>
    <w:rsid w:val="009B7CEA"/>
    <w:rsid w:val="009C00C6"/>
    <w:rsid w:val="009C010F"/>
    <w:rsid w:val="009C0176"/>
    <w:rsid w:val="009C033B"/>
    <w:rsid w:val="009C035B"/>
    <w:rsid w:val="009C06F4"/>
    <w:rsid w:val="009C084C"/>
    <w:rsid w:val="009C08D2"/>
    <w:rsid w:val="009C0CA6"/>
    <w:rsid w:val="009C117C"/>
    <w:rsid w:val="009C13CE"/>
    <w:rsid w:val="009C13D0"/>
    <w:rsid w:val="009C17C5"/>
    <w:rsid w:val="009C1A69"/>
    <w:rsid w:val="009C1B21"/>
    <w:rsid w:val="009C1B79"/>
    <w:rsid w:val="009C1F76"/>
    <w:rsid w:val="009C208C"/>
    <w:rsid w:val="009C2407"/>
    <w:rsid w:val="009C24E7"/>
    <w:rsid w:val="009C2844"/>
    <w:rsid w:val="009C2F33"/>
    <w:rsid w:val="009C307A"/>
    <w:rsid w:val="009C3350"/>
    <w:rsid w:val="009C33B6"/>
    <w:rsid w:val="009C346B"/>
    <w:rsid w:val="009C3579"/>
    <w:rsid w:val="009C3B8F"/>
    <w:rsid w:val="009C3CB3"/>
    <w:rsid w:val="009C3E3C"/>
    <w:rsid w:val="009C4170"/>
    <w:rsid w:val="009C4688"/>
    <w:rsid w:val="009C4C7C"/>
    <w:rsid w:val="009C5DA3"/>
    <w:rsid w:val="009C5FA2"/>
    <w:rsid w:val="009C604E"/>
    <w:rsid w:val="009C69BB"/>
    <w:rsid w:val="009C7358"/>
    <w:rsid w:val="009C742C"/>
    <w:rsid w:val="009C7747"/>
    <w:rsid w:val="009C7D9C"/>
    <w:rsid w:val="009C7FD1"/>
    <w:rsid w:val="009D013B"/>
    <w:rsid w:val="009D01EC"/>
    <w:rsid w:val="009D03F6"/>
    <w:rsid w:val="009D06A7"/>
    <w:rsid w:val="009D0716"/>
    <w:rsid w:val="009D08A4"/>
    <w:rsid w:val="009D0A97"/>
    <w:rsid w:val="009D0FFF"/>
    <w:rsid w:val="009D1091"/>
    <w:rsid w:val="009D12A5"/>
    <w:rsid w:val="009D137D"/>
    <w:rsid w:val="009D14A6"/>
    <w:rsid w:val="009D14A7"/>
    <w:rsid w:val="009D1682"/>
    <w:rsid w:val="009D17C1"/>
    <w:rsid w:val="009D1C42"/>
    <w:rsid w:val="009D1CE1"/>
    <w:rsid w:val="009D1D04"/>
    <w:rsid w:val="009D20C3"/>
    <w:rsid w:val="009D21B2"/>
    <w:rsid w:val="009D226D"/>
    <w:rsid w:val="009D22EF"/>
    <w:rsid w:val="009D2397"/>
    <w:rsid w:val="009D28A3"/>
    <w:rsid w:val="009D297E"/>
    <w:rsid w:val="009D2DCF"/>
    <w:rsid w:val="009D2E8B"/>
    <w:rsid w:val="009D2FE9"/>
    <w:rsid w:val="009D30D5"/>
    <w:rsid w:val="009D3501"/>
    <w:rsid w:val="009D38ED"/>
    <w:rsid w:val="009D3912"/>
    <w:rsid w:val="009D3998"/>
    <w:rsid w:val="009D3D91"/>
    <w:rsid w:val="009D3EFA"/>
    <w:rsid w:val="009D4355"/>
    <w:rsid w:val="009D43CB"/>
    <w:rsid w:val="009D4729"/>
    <w:rsid w:val="009D482E"/>
    <w:rsid w:val="009D499F"/>
    <w:rsid w:val="009D49A8"/>
    <w:rsid w:val="009D4CDA"/>
    <w:rsid w:val="009D534D"/>
    <w:rsid w:val="009D569B"/>
    <w:rsid w:val="009D5940"/>
    <w:rsid w:val="009D59A9"/>
    <w:rsid w:val="009D5A31"/>
    <w:rsid w:val="009D5EFA"/>
    <w:rsid w:val="009D5F15"/>
    <w:rsid w:val="009D5FEE"/>
    <w:rsid w:val="009D624D"/>
    <w:rsid w:val="009D6460"/>
    <w:rsid w:val="009D6870"/>
    <w:rsid w:val="009D6879"/>
    <w:rsid w:val="009D6B3B"/>
    <w:rsid w:val="009D6DAE"/>
    <w:rsid w:val="009D70FB"/>
    <w:rsid w:val="009D7282"/>
    <w:rsid w:val="009D7350"/>
    <w:rsid w:val="009D754E"/>
    <w:rsid w:val="009D7ABC"/>
    <w:rsid w:val="009D7B4B"/>
    <w:rsid w:val="009D7E6A"/>
    <w:rsid w:val="009E0A7C"/>
    <w:rsid w:val="009E0DC9"/>
    <w:rsid w:val="009E0F2F"/>
    <w:rsid w:val="009E0FE1"/>
    <w:rsid w:val="009E13EB"/>
    <w:rsid w:val="009E15B3"/>
    <w:rsid w:val="009E1632"/>
    <w:rsid w:val="009E1673"/>
    <w:rsid w:val="009E16F9"/>
    <w:rsid w:val="009E1868"/>
    <w:rsid w:val="009E1AFE"/>
    <w:rsid w:val="009E1C82"/>
    <w:rsid w:val="009E1CB9"/>
    <w:rsid w:val="009E1F1F"/>
    <w:rsid w:val="009E1F98"/>
    <w:rsid w:val="009E1FC8"/>
    <w:rsid w:val="009E2007"/>
    <w:rsid w:val="009E213C"/>
    <w:rsid w:val="009E21FB"/>
    <w:rsid w:val="009E22AA"/>
    <w:rsid w:val="009E2419"/>
    <w:rsid w:val="009E249D"/>
    <w:rsid w:val="009E2607"/>
    <w:rsid w:val="009E263B"/>
    <w:rsid w:val="009E2773"/>
    <w:rsid w:val="009E2926"/>
    <w:rsid w:val="009E3910"/>
    <w:rsid w:val="009E3B6B"/>
    <w:rsid w:val="009E3E37"/>
    <w:rsid w:val="009E4635"/>
    <w:rsid w:val="009E46A4"/>
    <w:rsid w:val="009E51C2"/>
    <w:rsid w:val="009E5359"/>
    <w:rsid w:val="009E5809"/>
    <w:rsid w:val="009E5BDF"/>
    <w:rsid w:val="009E5FE7"/>
    <w:rsid w:val="009E6002"/>
    <w:rsid w:val="009E614A"/>
    <w:rsid w:val="009E6478"/>
    <w:rsid w:val="009E68E4"/>
    <w:rsid w:val="009E6931"/>
    <w:rsid w:val="009E6BF9"/>
    <w:rsid w:val="009E6E0C"/>
    <w:rsid w:val="009E6F7F"/>
    <w:rsid w:val="009E719E"/>
    <w:rsid w:val="009E76F7"/>
    <w:rsid w:val="009E7E0C"/>
    <w:rsid w:val="009F0186"/>
    <w:rsid w:val="009F0317"/>
    <w:rsid w:val="009F0541"/>
    <w:rsid w:val="009F0890"/>
    <w:rsid w:val="009F0A17"/>
    <w:rsid w:val="009F0ACE"/>
    <w:rsid w:val="009F0C59"/>
    <w:rsid w:val="009F0EA3"/>
    <w:rsid w:val="009F129D"/>
    <w:rsid w:val="009F135A"/>
    <w:rsid w:val="009F135F"/>
    <w:rsid w:val="009F13A2"/>
    <w:rsid w:val="009F1760"/>
    <w:rsid w:val="009F1AAD"/>
    <w:rsid w:val="009F1C0A"/>
    <w:rsid w:val="009F1D42"/>
    <w:rsid w:val="009F1DBF"/>
    <w:rsid w:val="009F1FA2"/>
    <w:rsid w:val="009F204D"/>
    <w:rsid w:val="009F225E"/>
    <w:rsid w:val="009F23E9"/>
    <w:rsid w:val="009F2493"/>
    <w:rsid w:val="009F2684"/>
    <w:rsid w:val="009F26AC"/>
    <w:rsid w:val="009F2A3A"/>
    <w:rsid w:val="009F2A6D"/>
    <w:rsid w:val="009F2BF7"/>
    <w:rsid w:val="009F2D0E"/>
    <w:rsid w:val="009F30E9"/>
    <w:rsid w:val="009F3176"/>
    <w:rsid w:val="009F333C"/>
    <w:rsid w:val="009F34B9"/>
    <w:rsid w:val="009F3648"/>
    <w:rsid w:val="009F391A"/>
    <w:rsid w:val="009F3A85"/>
    <w:rsid w:val="009F3BED"/>
    <w:rsid w:val="009F3D71"/>
    <w:rsid w:val="009F3DF9"/>
    <w:rsid w:val="009F402A"/>
    <w:rsid w:val="009F48F6"/>
    <w:rsid w:val="009F4CE1"/>
    <w:rsid w:val="009F4D57"/>
    <w:rsid w:val="009F4FD6"/>
    <w:rsid w:val="009F5222"/>
    <w:rsid w:val="009F5326"/>
    <w:rsid w:val="009F562D"/>
    <w:rsid w:val="009F5789"/>
    <w:rsid w:val="009F5AF1"/>
    <w:rsid w:val="009F607A"/>
    <w:rsid w:val="009F621D"/>
    <w:rsid w:val="009F62A1"/>
    <w:rsid w:val="009F62BF"/>
    <w:rsid w:val="009F6370"/>
    <w:rsid w:val="009F668B"/>
    <w:rsid w:val="009F67F8"/>
    <w:rsid w:val="009F73BC"/>
    <w:rsid w:val="009F78FC"/>
    <w:rsid w:val="009F7A25"/>
    <w:rsid w:val="009F7A7E"/>
    <w:rsid w:val="009F7E9F"/>
    <w:rsid w:val="00A000AA"/>
    <w:rsid w:val="00A000B1"/>
    <w:rsid w:val="00A0023B"/>
    <w:rsid w:val="00A008D4"/>
    <w:rsid w:val="00A008D8"/>
    <w:rsid w:val="00A008E9"/>
    <w:rsid w:val="00A00A1F"/>
    <w:rsid w:val="00A00C75"/>
    <w:rsid w:val="00A00E76"/>
    <w:rsid w:val="00A0140F"/>
    <w:rsid w:val="00A0188B"/>
    <w:rsid w:val="00A018DF"/>
    <w:rsid w:val="00A01A7E"/>
    <w:rsid w:val="00A01DF8"/>
    <w:rsid w:val="00A02482"/>
    <w:rsid w:val="00A029AE"/>
    <w:rsid w:val="00A02C7F"/>
    <w:rsid w:val="00A02CDC"/>
    <w:rsid w:val="00A02E8B"/>
    <w:rsid w:val="00A032B9"/>
    <w:rsid w:val="00A034BA"/>
    <w:rsid w:val="00A03887"/>
    <w:rsid w:val="00A03B3C"/>
    <w:rsid w:val="00A04277"/>
    <w:rsid w:val="00A0438B"/>
    <w:rsid w:val="00A046F9"/>
    <w:rsid w:val="00A04A99"/>
    <w:rsid w:val="00A04BE9"/>
    <w:rsid w:val="00A05478"/>
    <w:rsid w:val="00A0567E"/>
    <w:rsid w:val="00A057F1"/>
    <w:rsid w:val="00A05B66"/>
    <w:rsid w:val="00A05D96"/>
    <w:rsid w:val="00A05E0B"/>
    <w:rsid w:val="00A06158"/>
    <w:rsid w:val="00A061B1"/>
    <w:rsid w:val="00A06A3B"/>
    <w:rsid w:val="00A06AD7"/>
    <w:rsid w:val="00A06F4D"/>
    <w:rsid w:val="00A07102"/>
    <w:rsid w:val="00A074D1"/>
    <w:rsid w:val="00A076B0"/>
    <w:rsid w:val="00A0773B"/>
    <w:rsid w:val="00A07805"/>
    <w:rsid w:val="00A10316"/>
    <w:rsid w:val="00A1069F"/>
    <w:rsid w:val="00A10A20"/>
    <w:rsid w:val="00A10DB3"/>
    <w:rsid w:val="00A11398"/>
    <w:rsid w:val="00A115BA"/>
    <w:rsid w:val="00A1164B"/>
    <w:rsid w:val="00A11EA5"/>
    <w:rsid w:val="00A11FEF"/>
    <w:rsid w:val="00A120F8"/>
    <w:rsid w:val="00A1221F"/>
    <w:rsid w:val="00A12464"/>
    <w:rsid w:val="00A124DA"/>
    <w:rsid w:val="00A1268F"/>
    <w:rsid w:val="00A12695"/>
    <w:rsid w:val="00A1286A"/>
    <w:rsid w:val="00A12C75"/>
    <w:rsid w:val="00A12E0D"/>
    <w:rsid w:val="00A12FD3"/>
    <w:rsid w:val="00A130A5"/>
    <w:rsid w:val="00A13385"/>
    <w:rsid w:val="00A13771"/>
    <w:rsid w:val="00A13863"/>
    <w:rsid w:val="00A13B78"/>
    <w:rsid w:val="00A13C97"/>
    <w:rsid w:val="00A13F64"/>
    <w:rsid w:val="00A13F90"/>
    <w:rsid w:val="00A14017"/>
    <w:rsid w:val="00A1412C"/>
    <w:rsid w:val="00A14348"/>
    <w:rsid w:val="00A143B5"/>
    <w:rsid w:val="00A14404"/>
    <w:rsid w:val="00A1440C"/>
    <w:rsid w:val="00A14582"/>
    <w:rsid w:val="00A14661"/>
    <w:rsid w:val="00A1472E"/>
    <w:rsid w:val="00A14856"/>
    <w:rsid w:val="00A1485A"/>
    <w:rsid w:val="00A14A42"/>
    <w:rsid w:val="00A14F6B"/>
    <w:rsid w:val="00A15460"/>
    <w:rsid w:val="00A164BE"/>
    <w:rsid w:val="00A164EA"/>
    <w:rsid w:val="00A16956"/>
    <w:rsid w:val="00A169DD"/>
    <w:rsid w:val="00A16B93"/>
    <w:rsid w:val="00A16BCB"/>
    <w:rsid w:val="00A17333"/>
    <w:rsid w:val="00A17501"/>
    <w:rsid w:val="00A176B8"/>
    <w:rsid w:val="00A17C50"/>
    <w:rsid w:val="00A2020E"/>
    <w:rsid w:val="00A202ED"/>
    <w:rsid w:val="00A204EC"/>
    <w:rsid w:val="00A20BD5"/>
    <w:rsid w:val="00A20D0B"/>
    <w:rsid w:val="00A20E6C"/>
    <w:rsid w:val="00A214D1"/>
    <w:rsid w:val="00A21913"/>
    <w:rsid w:val="00A22737"/>
    <w:rsid w:val="00A22946"/>
    <w:rsid w:val="00A22FF4"/>
    <w:rsid w:val="00A230CF"/>
    <w:rsid w:val="00A231FC"/>
    <w:rsid w:val="00A232B1"/>
    <w:rsid w:val="00A23A1D"/>
    <w:rsid w:val="00A23B91"/>
    <w:rsid w:val="00A23C5D"/>
    <w:rsid w:val="00A23CBB"/>
    <w:rsid w:val="00A240F8"/>
    <w:rsid w:val="00A241D8"/>
    <w:rsid w:val="00A24216"/>
    <w:rsid w:val="00A2432B"/>
    <w:rsid w:val="00A2462F"/>
    <w:rsid w:val="00A24CA3"/>
    <w:rsid w:val="00A24EB2"/>
    <w:rsid w:val="00A25079"/>
    <w:rsid w:val="00A2508E"/>
    <w:rsid w:val="00A25ED0"/>
    <w:rsid w:val="00A2632C"/>
    <w:rsid w:val="00A265A8"/>
    <w:rsid w:val="00A269BF"/>
    <w:rsid w:val="00A26CFD"/>
    <w:rsid w:val="00A27545"/>
    <w:rsid w:val="00A27768"/>
    <w:rsid w:val="00A301BF"/>
    <w:rsid w:val="00A302AF"/>
    <w:rsid w:val="00A3047D"/>
    <w:rsid w:val="00A30849"/>
    <w:rsid w:val="00A30856"/>
    <w:rsid w:val="00A308CE"/>
    <w:rsid w:val="00A30AB1"/>
    <w:rsid w:val="00A30AD9"/>
    <w:rsid w:val="00A30BFC"/>
    <w:rsid w:val="00A30C73"/>
    <w:rsid w:val="00A30F4C"/>
    <w:rsid w:val="00A31024"/>
    <w:rsid w:val="00A311DD"/>
    <w:rsid w:val="00A31425"/>
    <w:rsid w:val="00A3173E"/>
    <w:rsid w:val="00A31790"/>
    <w:rsid w:val="00A3188E"/>
    <w:rsid w:val="00A319EE"/>
    <w:rsid w:val="00A31E64"/>
    <w:rsid w:val="00A32726"/>
    <w:rsid w:val="00A329CA"/>
    <w:rsid w:val="00A329F7"/>
    <w:rsid w:val="00A332E4"/>
    <w:rsid w:val="00A3338D"/>
    <w:rsid w:val="00A338DA"/>
    <w:rsid w:val="00A33EFE"/>
    <w:rsid w:val="00A33F62"/>
    <w:rsid w:val="00A343BB"/>
    <w:rsid w:val="00A34551"/>
    <w:rsid w:val="00A3483C"/>
    <w:rsid w:val="00A3507F"/>
    <w:rsid w:val="00A3511A"/>
    <w:rsid w:val="00A35283"/>
    <w:rsid w:val="00A35F13"/>
    <w:rsid w:val="00A35F75"/>
    <w:rsid w:val="00A36135"/>
    <w:rsid w:val="00A3627D"/>
    <w:rsid w:val="00A3695D"/>
    <w:rsid w:val="00A36BBD"/>
    <w:rsid w:val="00A37326"/>
    <w:rsid w:val="00A3742F"/>
    <w:rsid w:val="00A3792B"/>
    <w:rsid w:val="00A37B06"/>
    <w:rsid w:val="00A40C84"/>
    <w:rsid w:val="00A41263"/>
    <w:rsid w:val="00A4134A"/>
    <w:rsid w:val="00A413F3"/>
    <w:rsid w:val="00A427DC"/>
    <w:rsid w:val="00A42B73"/>
    <w:rsid w:val="00A42F37"/>
    <w:rsid w:val="00A42F90"/>
    <w:rsid w:val="00A4300D"/>
    <w:rsid w:val="00A4312E"/>
    <w:rsid w:val="00A433A2"/>
    <w:rsid w:val="00A43473"/>
    <w:rsid w:val="00A43713"/>
    <w:rsid w:val="00A43902"/>
    <w:rsid w:val="00A43D80"/>
    <w:rsid w:val="00A43EFE"/>
    <w:rsid w:val="00A43FB1"/>
    <w:rsid w:val="00A440D6"/>
    <w:rsid w:val="00A443A6"/>
    <w:rsid w:val="00A444B7"/>
    <w:rsid w:val="00A4481C"/>
    <w:rsid w:val="00A44933"/>
    <w:rsid w:val="00A44971"/>
    <w:rsid w:val="00A459EF"/>
    <w:rsid w:val="00A45DA6"/>
    <w:rsid w:val="00A45EC5"/>
    <w:rsid w:val="00A45EDB"/>
    <w:rsid w:val="00A4629E"/>
    <w:rsid w:val="00A464ED"/>
    <w:rsid w:val="00A46645"/>
    <w:rsid w:val="00A466C0"/>
    <w:rsid w:val="00A46B01"/>
    <w:rsid w:val="00A46B4E"/>
    <w:rsid w:val="00A46D64"/>
    <w:rsid w:val="00A47116"/>
    <w:rsid w:val="00A47908"/>
    <w:rsid w:val="00A47BEE"/>
    <w:rsid w:val="00A500BA"/>
    <w:rsid w:val="00A503F6"/>
    <w:rsid w:val="00A5058F"/>
    <w:rsid w:val="00A50765"/>
    <w:rsid w:val="00A5079D"/>
    <w:rsid w:val="00A50B8D"/>
    <w:rsid w:val="00A51007"/>
    <w:rsid w:val="00A51565"/>
    <w:rsid w:val="00A518AB"/>
    <w:rsid w:val="00A51FA4"/>
    <w:rsid w:val="00A5278B"/>
    <w:rsid w:val="00A52941"/>
    <w:rsid w:val="00A5295C"/>
    <w:rsid w:val="00A52A9E"/>
    <w:rsid w:val="00A53356"/>
    <w:rsid w:val="00A533B2"/>
    <w:rsid w:val="00A53CE1"/>
    <w:rsid w:val="00A53E0C"/>
    <w:rsid w:val="00A540B9"/>
    <w:rsid w:val="00A543BD"/>
    <w:rsid w:val="00A54688"/>
    <w:rsid w:val="00A54746"/>
    <w:rsid w:val="00A547B7"/>
    <w:rsid w:val="00A5482C"/>
    <w:rsid w:val="00A54980"/>
    <w:rsid w:val="00A54A57"/>
    <w:rsid w:val="00A54A7B"/>
    <w:rsid w:val="00A54EFD"/>
    <w:rsid w:val="00A54F06"/>
    <w:rsid w:val="00A55856"/>
    <w:rsid w:val="00A558CE"/>
    <w:rsid w:val="00A55C74"/>
    <w:rsid w:val="00A55D46"/>
    <w:rsid w:val="00A56130"/>
    <w:rsid w:val="00A56428"/>
    <w:rsid w:val="00A56578"/>
    <w:rsid w:val="00A565EF"/>
    <w:rsid w:val="00A56727"/>
    <w:rsid w:val="00A568AF"/>
    <w:rsid w:val="00A5693F"/>
    <w:rsid w:val="00A56A99"/>
    <w:rsid w:val="00A56C7A"/>
    <w:rsid w:val="00A56F6D"/>
    <w:rsid w:val="00A576FA"/>
    <w:rsid w:val="00A5795D"/>
    <w:rsid w:val="00A57A35"/>
    <w:rsid w:val="00A57C79"/>
    <w:rsid w:val="00A6015F"/>
    <w:rsid w:val="00A602F0"/>
    <w:rsid w:val="00A60414"/>
    <w:rsid w:val="00A606B3"/>
    <w:rsid w:val="00A606D2"/>
    <w:rsid w:val="00A606DD"/>
    <w:rsid w:val="00A60705"/>
    <w:rsid w:val="00A608C3"/>
    <w:rsid w:val="00A609FF"/>
    <w:rsid w:val="00A60DAB"/>
    <w:rsid w:val="00A60FEA"/>
    <w:rsid w:val="00A61090"/>
    <w:rsid w:val="00A61580"/>
    <w:rsid w:val="00A6184F"/>
    <w:rsid w:val="00A61A32"/>
    <w:rsid w:val="00A62029"/>
    <w:rsid w:val="00A622D7"/>
    <w:rsid w:val="00A6240C"/>
    <w:rsid w:val="00A626C3"/>
    <w:rsid w:val="00A6281C"/>
    <w:rsid w:val="00A62F63"/>
    <w:rsid w:val="00A6307C"/>
    <w:rsid w:val="00A630F6"/>
    <w:rsid w:val="00A6310A"/>
    <w:rsid w:val="00A632A8"/>
    <w:rsid w:val="00A63417"/>
    <w:rsid w:val="00A63665"/>
    <w:rsid w:val="00A63780"/>
    <w:rsid w:val="00A63B2D"/>
    <w:rsid w:val="00A63E25"/>
    <w:rsid w:val="00A64022"/>
    <w:rsid w:val="00A6429F"/>
    <w:rsid w:val="00A642CB"/>
    <w:rsid w:val="00A64378"/>
    <w:rsid w:val="00A6456C"/>
    <w:rsid w:val="00A64BD7"/>
    <w:rsid w:val="00A64E85"/>
    <w:rsid w:val="00A6550E"/>
    <w:rsid w:val="00A65624"/>
    <w:rsid w:val="00A65A15"/>
    <w:rsid w:val="00A65D9B"/>
    <w:rsid w:val="00A660A9"/>
    <w:rsid w:val="00A662A8"/>
    <w:rsid w:val="00A66336"/>
    <w:rsid w:val="00A663C7"/>
    <w:rsid w:val="00A66B0C"/>
    <w:rsid w:val="00A66EBC"/>
    <w:rsid w:val="00A66F84"/>
    <w:rsid w:val="00A67336"/>
    <w:rsid w:val="00A6763E"/>
    <w:rsid w:val="00A67BE6"/>
    <w:rsid w:val="00A70403"/>
    <w:rsid w:val="00A7041C"/>
    <w:rsid w:val="00A7043E"/>
    <w:rsid w:val="00A70797"/>
    <w:rsid w:val="00A70ADD"/>
    <w:rsid w:val="00A70E3D"/>
    <w:rsid w:val="00A71092"/>
    <w:rsid w:val="00A7153B"/>
    <w:rsid w:val="00A717D5"/>
    <w:rsid w:val="00A71896"/>
    <w:rsid w:val="00A71A65"/>
    <w:rsid w:val="00A71E05"/>
    <w:rsid w:val="00A71E8A"/>
    <w:rsid w:val="00A72017"/>
    <w:rsid w:val="00A7282C"/>
    <w:rsid w:val="00A72859"/>
    <w:rsid w:val="00A72B60"/>
    <w:rsid w:val="00A72FFC"/>
    <w:rsid w:val="00A73707"/>
    <w:rsid w:val="00A737EE"/>
    <w:rsid w:val="00A73E2E"/>
    <w:rsid w:val="00A741D3"/>
    <w:rsid w:val="00A743AB"/>
    <w:rsid w:val="00A74779"/>
    <w:rsid w:val="00A749CB"/>
    <w:rsid w:val="00A74A40"/>
    <w:rsid w:val="00A74CBC"/>
    <w:rsid w:val="00A755FE"/>
    <w:rsid w:val="00A7569B"/>
    <w:rsid w:val="00A7597C"/>
    <w:rsid w:val="00A75F20"/>
    <w:rsid w:val="00A76545"/>
    <w:rsid w:val="00A7681B"/>
    <w:rsid w:val="00A768F4"/>
    <w:rsid w:val="00A76EF7"/>
    <w:rsid w:val="00A7713A"/>
    <w:rsid w:val="00A77475"/>
    <w:rsid w:val="00A77591"/>
    <w:rsid w:val="00A775DD"/>
    <w:rsid w:val="00A77750"/>
    <w:rsid w:val="00A7775A"/>
    <w:rsid w:val="00A777E9"/>
    <w:rsid w:val="00A77808"/>
    <w:rsid w:val="00A7788A"/>
    <w:rsid w:val="00A7793B"/>
    <w:rsid w:val="00A77C4F"/>
    <w:rsid w:val="00A77ED9"/>
    <w:rsid w:val="00A77F0A"/>
    <w:rsid w:val="00A804A1"/>
    <w:rsid w:val="00A804AC"/>
    <w:rsid w:val="00A806CC"/>
    <w:rsid w:val="00A808B0"/>
    <w:rsid w:val="00A808E5"/>
    <w:rsid w:val="00A81115"/>
    <w:rsid w:val="00A818F4"/>
    <w:rsid w:val="00A819DB"/>
    <w:rsid w:val="00A81C0B"/>
    <w:rsid w:val="00A81C32"/>
    <w:rsid w:val="00A8232F"/>
    <w:rsid w:val="00A82B42"/>
    <w:rsid w:val="00A82B47"/>
    <w:rsid w:val="00A82D88"/>
    <w:rsid w:val="00A83283"/>
    <w:rsid w:val="00A8339C"/>
    <w:rsid w:val="00A83735"/>
    <w:rsid w:val="00A83D5C"/>
    <w:rsid w:val="00A83DB1"/>
    <w:rsid w:val="00A83E0D"/>
    <w:rsid w:val="00A83FD3"/>
    <w:rsid w:val="00A84225"/>
    <w:rsid w:val="00A843FE"/>
    <w:rsid w:val="00A845E6"/>
    <w:rsid w:val="00A84610"/>
    <w:rsid w:val="00A84D86"/>
    <w:rsid w:val="00A85146"/>
    <w:rsid w:val="00A8514B"/>
    <w:rsid w:val="00A85324"/>
    <w:rsid w:val="00A85630"/>
    <w:rsid w:val="00A856E6"/>
    <w:rsid w:val="00A85FA5"/>
    <w:rsid w:val="00A86093"/>
    <w:rsid w:val="00A86990"/>
    <w:rsid w:val="00A86ACA"/>
    <w:rsid w:val="00A86B7A"/>
    <w:rsid w:val="00A86F42"/>
    <w:rsid w:val="00A87472"/>
    <w:rsid w:val="00A878F6"/>
    <w:rsid w:val="00A87D55"/>
    <w:rsid w:val="00A87F05"/>
    <w:rsid w:val="00A9012F"/>
    <w:rsid w:val="00A9082F"/>
    <w:rsid w:val="00A913C4"/>
    <w:rsid w:val="00A9142E"/>
    <w:rsid w:val="00A9167E"/>
    <w:rsid w:val="00A9197E"/>
    <w:rsid w:val="00A91A3A"/>
    <w:rsid w:val="00A92107"/>
    <w:rsid w:val="00A92152"/>
    <w:rsid w:val="00A92448"/>
    <w:rsid w:val="00A92CE4"/>
    <w:rsid w:val="00A92DD3"/>
    <w:rsid w:val="00A92E30"/>
    <w:rsid w:val="00A92F05"/>
    <w:rsid w:val="00A93179"/>
    <w:rsid w:val="00A93454"/>
    <w:rsid w:val="00A93546"/>
    <w:rsid w:val="00A935CA"/>
    <w:rsid w:val="00A93B4D"/>
    <w:rsid w:val="00A93D58"/>
    <w:rsid w:val="00A943BE"/>
    <w:rsid w:val="00A94907"/>
    <w:rsid w:val="00A94A8A"/>
    <w:rsid w:val="00A94BEB"/>
    <w:rsid w:val="00A94EAC"/>
    <w:rsid w:val="00A95058"/>
    <w:rsid w:val="00A95089"/>
    <w:rsid w:val="00A9542D"/>
    <w:rsid w:val="00A9545B"/>
    <w:rsid w:val="00A95D82"/>
    <w:rsid w:val="00A95EC8"/>
    <w:rsid w:val="00A9606B"/>
    <w:rsid w:val="00A960EB"/>
    <w:rsid w:val="00A9612A"/>
    <w:rsid w:val="00A9622A"/>
    <w:rsid w:val="00A96248"/>
    <w:rsid w:val="00A96290"/>
    <w:rsid w:val="00A963C7"/>
    <w:rsid w:val="00A96461"/>
    <w:rsid w:val="00A96629"/>
    <w:rsid w:val="00A96869"/>
    <w:rsid w:val="00A969B8"/>
    <w:rsid w:val="00A96B9B"/>
    <w:rsid w:val="00A96D4A"/>
    <w:rsid w:val="00A96F16"/>
    <w:rsid w:val="00A96F9C"/>
    <w:rsid w:val="00A970B9"/>
    <w:rsid w:val="00A97852"/>
    <w:rsid w:val="00A979CE"/>
    <w:rsid w:val="00A97A8C"/>
    <w:rsid w:val="00A97A99"/>
    <w:rsid w:val="00AA02AA"/>
    <w:rsid w:val="00AA047D"/>
    <w:rsid w:val="00AA0490"/>
    <w:rsid w:val="00AA0768"/>
    <w:rsid w:val="00AA0860"/>
    <w:rsid w:val="00AA10E7"/>
    <w:rsid w:val="00AA192D"/>
    <w:rsid w:val="00AA1DCA"/>
    <w:rsid w:val="00AA22BA"/>
    <w:rsid w:val="00AA2391"/>
    <w:rsid w:val="00AA248E"/>
    <w:rsid w:val="00AA2993"/>
    <w:rsid w:val="00AA2A53"/>
    <w:rsid w:val="00AA2A7A"/>
    <w:rsid w:val="00AA2C8B"/>
    <w:rsid w:val="00AA2DA3"/>
    <w:rsid w:val="00AA2E40"/>
    <w:rsid w:val="00AA3167"/>
    <w:rsid w:val="00AA3D57"/>
    <w:rsid w:val="00AA3FE2"/>
    <w:rsid w:val="00AA43B0"/>
    <w:rsid w:val="00AA4408"/>
    <w:rsid w:val="00AA48E7"/>
    <w:rsid w:val="00AA4914"/>
    <w:rsid w:val="00AA4A37"/>
    <w:rsid w:val="00AA4D65"/>
    <w:rsid w:val="00AA4EB6"/>
    <w:rsid w:val="00AA5F37"/>
    <w:rsid w:val="00AA5F92"/>
    <w:rsid w:val="00AA601B"/>
    <w:rsid w:val="00AA60F1"/>
    <w:rsid w:val="00AA63CF"/>
    <w:rsid w:val="00AA65A5"/>
    <w:rsid w:val="00AA65E3"/>
    <w:rsid w:val="00AA6636"/>
    <w:rsid w:val="00AA6957"/>
    <w:rsid w:val="00AA6971"/>
    <w:rsid w:val="00AA69DF"/>
    <w:rsid w:val="00AA6B52"/>
    <w:rsid w:val="00AA6F5F"/>
    <w:rsid w:val="00AA7408"/>
    <w:rsid w:val="00AA746D"/>
    <w:rsid w:val="00AA786F"/>
    <w:rsid w:val="00AA7C13"/>
    <w:rsid w:val="00AA7EAE"/>
    <w:rsid w:val="00AB00C8"/>
    <w:rsid w:val="00AB049E"/>
    <w:rsid w:val="00AB04E1"/>
    <w:rsid w:val="00AB0847"/>
    <w:rsid w:val="00AB08E8"/>
    <w:rsid w:val="00AB09B9"/>
    <w:rsid w:val="00AB0BB1"/>
    <w:rsid w:val="00AB0E19"/>
    <w:rsid w:val="00AB1211"/>
    <w:rsid w:val="00AB12DF"/>
    <w:rsid w:val="00AB138A"/>
    <w:rsid w:val="00AB1556"/>
    <w:rsid w:val="00AB15E1"/>
    <w:rsid w:val="00AB163D"/>
    <w:rsid w:val="00AB175F"/>
    <w:rsid w:val="00AB1896"/>
    <w:rsid w:val="00AB1C40"/>
    <w:rsid w:val="00AB20CC"/>
    <w:rsid w:val="00AB25EF"/>
    <w:rsid w:val="00AB267C"/>
    <w:rsid w:val="00AB280C"/>
    <w:rsid w:val="00AB2831"/>
    <w:rsid w:val="00AB2CFD"/>
    <w:rsid w:val="00AB2D89"/>
    <w:rsid w:val="00AB30E3"/>
    <w:rsid w:val="00AB354E"/>
    <w:rsid w:val="00AB397B"/>
    <w:rsid w:val="00AB4686"/>
    <w:rsid w:val="00AB4713"/>
    <w:rsid w:val="00AB4773"/>
    <w:rsid w:val="00AB481F"/>
    <w:rsid w:val="00AB4BFF"/>
    <w:rsid w:val="00AB4C81"/>
    <w:rsid w:val="00AB5098"/>
    <w:rsid w:val="00AB50F3"/>
    <w:rsid w:val="00AB5689"/>
    <w:rsid w:val="00AB5BAB"/>
    <w:rsid w:val="00AB5C2C"/>
    <w:rsid w:val="00AB5E17"/>
    <w:rsid w:val="00AB5F1C"/>
    <w:rsid w:val="00AB62D3"/>
    <w:rsid w:val="00AB680C"/>
    <w:rsid w:val="00AB6B6B"/>
    <w:rsid w:val="00AB742B"/>
    <w:rsid w:val="00AB7790"/>
    <w:rsid w:val="00AB78F7"/>
    <w:rsid w:val="00AB7989"/>
    <w:rsid w:val="00AB7C94"/>
    <w:rsid w:val="00AB7FA5"/>
    <w:rsid w:val="00AC02AC"/>
    <w:rsid w:val="00AC0334"/>
    <w:rsid w:val="00AC13D6"/>
    <w:rsid w:val="00AC1559"/>
    <w:rsid w:val="00AC16EC"/>
    <w:rsid w:val="00AC1944"/>
    <w:rsid w:val="00AC1999"/>
    <w:rsid w:val="00AC19A1"/>
    <w:rsid w:val="00AC19EC"/>
    <w:rsid w:val="00AC19FC"/>
    <w:rsid w:val="00AC1D96"/>
    <w:rsid w:val="00AC1DD5"/>
    <w:rsid w:val="00AC1F8E"/>
    <w:rsid w:val="00AC2265"/>
    <w:rsid w:val="00AC2479"/>
    <w:rsid w:val="00AC26BC"/>
    <w:rsid w:val="00AC2754"/>
    <w:rsid w:val="00AC2851"/>
    <w:rsid w:val="00AC2AE2"/>
    <w:rsid w:val="00AC2B29"/>
    <w:rsid w:val="00AC2E0E"/>
    <w:rsid w:val="00AC2F1B"/>
    <w:rsid w:val="00AC2F3C"/>
    <w:rsid w:val="00AC2F76"/>
    <w:rsid w:val="00AC324C"/>
    <w:rsid w:val="00AC3431"/>
    <w:rsid w:val="00AC382F"/>
    <w:rsid w:val="00AC38EF"/>
    <w:rsid w:val="00AC3E95"/>
    <w:rsid w:val="00AC3EDA"/>
    <w:rsid w:val="00AC3F85"/>
    <w:rsid w:val="00AC4451"/>
    <w:rsid w:val="00AC4B43"/>
    <w:rsid w:val="00AC4C9D"/>
    <w:rsid w:val="00AC4DC9"/>
    <w:rsid w:val="00AC504D"/>
    <w:rsid w:val="00AC5099"/>
    <w:rsid w:val="00AC51B3"/>
    <w:rsid w:val="00AC539B"/>
    <w:rsid w:val="00AC53C6"/>
    <w:rsid w:val="00AC5501"/>
    <w:rsid w:val="00AC574C"/>
    <w:rsid w:val="00AC57AE"/>
    <w:rsid w:val="00AC5A63"/>
    <w:rsid w:val="00AC5A76"/>
    <w:rsid w:val="00AC606C"/>
    <w:rsid w:val="00AC630D"/>
    <w:rsid w:val="00AC6601"/>
    <w:rsid w:val="00AC6974"/>
    <w:rsid w:val="00AC69F8"/>
    <w:rsid w:val="00AC6D50"/>
    <w:rsid w:val="00AC7153"/>
    <w:rsid w:val="00AC760E"/>
    <w:rsid w:val="00AC7831"/>
    <w:rsid w:val="00AC784D"/>
    <w:rsid w:val="00AC7F2A"/>
    <w:rsid w:val="00AD0128"/>
    <w:rsid w:val="00AD021D"/>
    <w:rsid w:val="00AD071F"/>
    <w:rsid w:val="00AD0D84"/>
    <w:rsid w:val="00AD131E"/>
    <w:rsid w:val="00AD133A"/>
    <w:rsid w:val="00AD16C2"/>
    <w:rsid w:val="00AD188E"/>
    <w:rsid w:val="00AD1A4B"/>
    <w:rsid w:val="00AD1A93"/>
    <w:rsid w:val="00AD1AE4"/>
    <w:rsid w:val="00AD1D26"/>
    <w:rsid w:val="00AD1F52"/>
    <w:rsid w:val="00AD2AF6"/>
    <w:rsid w:val="00AD2B44"/>
    <w:rsid w:val="00AD31E7"/>
    <w:rsid w:val="00AD3488"/>
    <w:rsid w:val="00AD3513"/>
    <w:rsid w:val="00AD3C0A"/>
    <w:rsid w:val="00AD43B3"/>
    <w:rsid w:val="00AD43E0"/>
    <w:rsid w:val="00AD4428"/>
    <w:rsid w:val="00AD4440"/>
    <w:rsid w:val="00AD44BE"/>
    <w:rsid w:val="00AD4538"/>
    <w:rsid w:val="00AD458F"/>
    <w:rsid w:val="00AD47C4"/>
    <w:rsid w:val="00AD4880"/>
    <w:rsid w:val="00AD4F19"/>
    <w:rsid w:val="00AD4FCA"/>
    <w:rsid w:val="00AD5DF9"/>
    <w:rsid w:val="00AD62CA"/>
    <w:rsid w:val="00AD6E42"/>
    <w:rsid w:val="00AD7094"/>
    <w:rsid w:val="00AD714D"/>
    <w:rsid w:val="00AD71B1"/>
    <w:rsid w:val="00AD7406"/>
    <w:rsid w:val="00AD76E1"/>
    <w:rsid w:val="00AD7A22"/>
    <w:rsid w:val="00AD7FDE"/>
    <w:rsid w:val="00AE0759"/>
    <w:rsid w:val="00AE08A7"/>
    <w:rsid w:val="00AE0D91"/>
    <w:rsid w:val="00AE0EEF"/>
    <w:rsid w:val="00AE0F4C"/>
    <w:rsid w:val="00AE10CE"/>
    <w:rsid w:val="00AE1192"/>
    <w:rsid w:val="00AE167E"/>
    <w:rsid w:val="00AE1700"/>
    <w:rsid w:val="00AE193C"/>
    <w:rsid w:val="00AE1973"/>
    <w:rsid w:val="00AE19B6"/>
    <w:rsid w:val="00AE1CE5"/>
    <w:rsid w:val="00AE1DC4"/>
    <w:rsid w:val="00AE1EA7"/>
    <w:rsid w:val="00AE246E"/>
    <w:rsid w:val="00AE24E7"/>
    <w:rsid w:val="00AE26C7"/>
    <w:rsid w:val="00AE276D"/>
    <w:rsid w:val="00AE2817"/>
    <w:rsid w:val="00AE35C4"/>
    <w:rsid w:val="00AE3935"/>
    <w:rsid w:val="00AE3BEF"/>
    <w:rsid w:val="00AE3CA9"/>
    <w:rsid w:val="00AE3D6E"/>
    <w:rsid w:val="00AE3DAE"/>
    <w:rsid w:val="00AE4038"/>
    <w:rsid w:val="00AE4111"/>
    <w:rsid w:val="00AE4510"/>
    <w:rsid w:val="00AE4920"/>
    <w:rsid w:val="00AE4931"/>
    <w:rsid w:val="00AE4AB9"/>
    <w:rsid w:val="00AE4BD0"/>
    <w:rsid w:val="00AE4EFE"/>
    <w:rsid w:val="00AE4FF2"/>
    <w:rsid w:val="00AE5270"/>
    <w:rsid w:val="00AE54F7"/>
    <w:rsid w:val="00AE5F48"/>
    <w:rsid w:val="00AE6AF2"/>
    <w:rsid w:val="00AE72C2"/>
    <w:rsid w:val="00AE7399"/>
    <w:rsid w:val="00AE7EB2"/>
    <w:rsid w:val="00AF0027"/>
    <w:rsid w:val="00AF01A4"/>
    <w:rsid w:val="00AF0223"/>
    <w:rsid w:val="00AF039E"/>
    <w:rsid w:val="00AF0699"/>
    <w:rsid w:val="00AF06B0"/>
    <w:rsid w:val="00AF07C3"/>
    <w:rsid w:val="00AF0981"/>
    <w:rsid w:val="00AF09BD"/>
    <w:rsid w:val="00AF0B6A"/>
    <w:rsid w:val="00AF0BD1"/>
    <w:rsid w:val="00AF0F65"/>
    <w:rsid w:val="00AF1203"/>
    <w:rsid w:val="00AF12EA"/>
    <w:rsid w:val="00AF14CF"/>
    <w:rsid w:val="00AF17B9"/>
    <w:rsid w:val="00AF18B0"/>
    <w:rsid w:val="00AF1B04"/>
    <w:rsid w:val="00AF1B59"/>
    <w:rsid w:val="00AF1B9A"/>
    <w:rsid w:val="00AF20F5"/>
    <w:rsid w:val="00AF26C6"/>
    <w:rsid w:val="00AF27D9"/>
    <w:rsid w:val="00AF2C76"/>
    <w:rsid w:val="00AF349C"/>
    <w:rsid w:val="00AF3CC4"/>
    <w:rsid w:val="00AF3EB8"/>
    <w:rsid w:val="00AF4287"/>
    <w:rsid w:val="00AF429C"/>
    <w:rsid w:val="00AF43DB"/>
    <w:rsid w:val="00AF48D6"/>
    <w:rsid w:val="00AF52EA"/>
    <w:rsid w:val="00AF56AA"/>
    <w:rsid w:val="00AF5B9D"/>
    <w:rsid w:val="00AF5CF1"/>
    <w:rsid w:val="00AF5D46"/>
    <w:rsid w:val="00AF5E46"/>
    <w:rsid w:val="00AF5E8B"/>
    <w:rsid w:val="00AF6079"/>
    <w:rsid w:val="00AF60B6"/>
    <w:rsid w:val="00AF60C4"/>
    <w:rsid w:val="00AF61EF"/>
    <w:rsid w:val="00AF6494"/>
    <w:rsid w:val="00AF6756"/>
    <w:rsid w:val="00AF6758"/>
    <w:rsid w:val="00AF6A9D"/>
    <w:rsid w:val="00AF6C29"/>
    <w:rsid w:val="00AF6CC1"/>
    <w:rsid w:val="00AF6F20"/>
    <w:rsid w:val="00AF7078"/>
    <w:rsid w:val="00AF7092"/>
    <w:rsid w:val="00AF7104"/>
    <w:rsid w:val="00AF722B"/>
    <w:rsid w:val="00AF764B"/>
    <w:rsid w:val="00AF7907"/>
    <w:rsid w:val="00AF7C73"/>
    <w:rsid w:val="00B000D0"/>
    <w:rsid w:val="00B0010F"/>
    <w:rsid w:val="00B00B0D"/>
    <w:rsid w:val="00B00B46"/>
    <w:rsid w:val="00B00F9E"/>
    <w:rsid w:val="00B012F6"/>
    <w:rsid w:val="00B0135A"/>
    <w:rsid w:val="00B014DE"/>
    <w:rsid w:val="00B0153E"/>
    <w:rsid w:val="00B01CFE"/>
    <w:rsid w:val="00B025F9"/>
    <w:rsid w:val="00B02DF1"/>
    <w:rsid w:val="00B02DF5"/>
    <w:rsid w:val="00B02FCD"/>
    <w:rsid w:val="00B032EA"/>
    <w:rsid w:val="00B03665"/>
    <w:rsid w:val="00B03844"/>
    <w:rsid w:val="00B03F7F"/>
    <w:rsid w:val="00B040D3"/>
    <w:rsid w:val="00B0411F"/>
    <w:rsid w:val="00B0499B"/>
    <w:rsid w:val="00B04FC4"/>
    <w:rsid w:val="00B05013"/>
    <w:rsid w:val="00B05054"/>
    <w:rsid w:val="00B054DD"/>
    <w:rsid w:val="00B05682"/>
    <w:rsid w:val="00B058B4"/>
    <w:rsid w:val="00B0638D"/>
    <w:rsid w:val="00B065A1"/>
    <w:rsid w:val="00B07127"/>
    <w:rsid w:val="00B071A2"/>
    <w:rsid w:val="00B072CC"/>
    <w:rsid w:val="00B072FC"/>
    <w:rsid w:val="00B078C6"/>
    <w:rsid w:val="00B07B0D"/>
    <w:rsid w:val="00B07B70"/>
    <w:rsid w:val="00B07D30"/>
    <w:rsid w:val="00B07E26"/>
    <w:rsid w:val="00B07F8C"/>
    <w:rsid w:val="00B07FCB"/>
    <w:rsid w:val="00B102FA"/>
    <w:rsid w:val="00B10491"/>
    <w:rsid w:val="00B1084C"/>
    <w:rsid w:val="00B1098E"/>
    <w:rsid w:val="00B10EE9"/>
    <w:rsid w:val="00B1100E"/>
    <w:rsid w:val="00B1163F"/>
    <w:rsid w:val="00B11E71"/>
    <w:rsid w:val="00B13121"/>
    <w:rsid w:val="00B13191"/>
    <w:rsid w:val="00B132C8"/>
    <w:rsid w:val="00B1338F"/>
    <w:rsid w:val="00B13469"/>
    <w:rsid w:val="00B136B9"/>
    <w:rsid w:val="00B139A8"/>
    <w:rsid w:val="00B13B5A"/>
    <w:rsid w:val="00B13BBF"/>
    <w:rsid w:val="00B14BB4"/>
    <w:rsid w:val="00B14F85"/>
    <w:rsid w:val="00B15262"/>
    <w:rsid w:val="00B155C5"/>
    <w:rsid w:val="00B15913"/>
    <w:rsid w:val="00B159C6"/>
    <w:rsid w:val="00B15D23"/>
    <w:rsid w:val="00B15D26"/>
    <w:rsid w:val="00B16039"/>
    <w:rsid w:val="00B16193"/>
    <w:rsid w:val="00B167D8"/>
    <w:rsid w:val="00B16AAB"/>
    <w:rsid w:val="00B16BD7"/>
    <w:rsid w:val="00B16EEC"/>
    <w:rsid w:val="00B17056"/>
    <w:rsid w:val="00B17293"/>
    <w:rsid w:val="00B1778B"/>
    <w:rsid w:val="00B1796E"/>
    <w:rsid w:val="00B17C96"/>
    <w:rsid w:val="00B20014"/>
    <w:rsid w:val="00B2020D"/>
    <w:rsid w:val="00B20284"/>
    <w:rsid w:val="00B2043B"/>
    <w:rsid w:val="00B20756"/>
    <w:rsid w:val="00B20784"/>
    <w:rsid w:val="00B20E97"/>
    <w:rsid w:val="00B21564"/>
    <w:rsid w:val="00B21602"/>
    <w:rsid w:val="00B21B8A"/>
    <w:rsid w:val="00B21E3C"/>
    <w:rsid w:val="00B2223E"/>
    <w:rsid w:val="00B22E96"/>
    <w:rsid w:val="00B22FAC"/>
    <w:rsid w:val="00B23109"/>
    <w:rsid w:val="00B23110"/>
    <w:rsid w:val="00B231BD"/>
    <w:rsid w:val="00B2350E"/>
    <w:rsid w:val="00B23836"/>
    <w:rsid w:val="00B23949"/>
    <w:rsid w:val="00B23B7B"/>
    <w:rsid w:val="00B23CFB"/>
    <w:rsid w:val="00B23DB2"/>
    <w:rsid w:val="00B23E5A"/>
    <w:rsid w:val="00B240CE"/>
    <w:rsid w:val="00B24672"/>
    <w:rsid w:val="00B24705"/>
    <w:rsid w:val="00B24ECA"/>
    <w:rsid w:val="00B24FD0"/>
    <w:rsid w:val="00B254A7"/>
    <w:rsid w:val="00B259F1"/>
    <w:rsid w:val="00B25DD3"/>
    <w:rsid w:val="00B25F13"/>
    <w:rsid w:val="00B2619B"/>
    <w:rsid w:val="00B2623A"/>
    <w:rsid w:val="00B266E8"/>
    <w:rsid w:val="00B267CD"/>
    <w:rsid w:val="00B26FA4"/>
    <w:rsid w:val="00B27059"/>
    <w:rsid w:val="00B27104"/>
    <w:rsid w:val="00B27189"/>
    <w:rsid w:val="00B274CE"/>
    <w:rsid w:val="00B277AF"/>
    <w:rsid w:val="00B27B08"/>
    <w:rsid w:val="00B27B19"/>
    <w:rsid w:val="00B27D0E"/>
    <w:rsid w:val="00B27F6A"/>
    <w:rsid w:val="00B27FCF"/>
    <w:rsid w:val="00B30064"/>
    <w:rsid w:val="00B30714"/>
    <w:rsid w:val="00B30784"/>
    <w:rsid w:val="00B307E7"/>
    <w:rsid w:val="00B3090A"/>
    <w:rsid w:val="00B30C69"/>
    <w:rsid w:val="00B30DF8"/>
    <w:rsid w:val="00B31217"/>
    <w:rsid w:val="00B3141E"/>
    <w:rsid w:val="00B315CD"/>
    <w:rsid w:val="00B316FA"/>
    <w:rsid w:val="00B31789"/>
    <w:rsid w:val="00B318B5"/>
    <w:rsid w:val="00B318CC"/>
    <w:rsid w:val="00B318D8"/>
    <w:rsid w:val="00B31C6D"/>
    <w:rsid w:val="00B31D8D"/>
    <w:rsid w:val="00B3270E"/>
    <w:rsid w:val="00B328FA"/>
    <w:rsid w:val="00B32BF3"/>
    <w:rsid w:val="00B32D1D"/>
    <w:rsid w:val="00B33097"/>
    <w:rsid w:val="00B33723"/>
    <w:rsid w:val="00B33B53"/>
    <w:rsid w:val="00B33BB0"/>
    <w:rsid w:val="00B33BDB"/>
    <w:rsid w:val="00B33F29"/>
    <w:rsid w:val="00B345B3"/>
    <w:rsid w:val="00B347BC"/>
    <w:rsid w:val="00B34B2F"/>
    <w:rsid w:val="00B35031"/>
    <w:rsid w:val="00B35586"/>
    <w:rsid w:val="00B35EEE"/>
    <w:rsid w:val="00B36235"/>
    <w:rsid w:val="00B3629D"/>
    <w:rsid w:val="00B3686C"/>
    <w:rsid w:val="00B36A87"/>
    <w:rsid w:val="00B373D6"/>
    <w:rsid w:val="00B377BB"/>
    <w:rsid w:val="00B37BD5"/>
    <w:rsid w:val="00B37D89"/>
    <w:rsid w:val="00B40099"/>
    <w:rsid w:val="00B40204"/>
    <w:rsid w:val="00B40216"/>
    <w:rsid w:val="00B40A4A"/>
    <w:rsid w:val="00B4189C"/>
    <w:rsid w:val="00B41999"/>
    <w:rsid w:val="00B41A8B"/>
    <w:rsid w:val="00B42453"/>
    <w:rsid w:val="00B425DE"/>
    <w:rsid w:val="00B426FE"/>
    <w:rsid w:val="00B428F4"/>
    <w:rsid w:val="00B42A48"/>
    <w:rsid w:val="00B42E2F"/>
    <w:rsid w:val="00B42EB5"/>
    <w:rsid w:val="00B42F32"/>
    <w:rsid w:val="00B43415"/>
    <w:rsid w:val="00B43449"/>
    <w:rsid w:val="00B43466"/>
    <w:rsid w:val="00B43A66"/>
    <w:rsid w:val="00B43CB3"/>
    <w:rsid w:val="00B4404B"/>
    <w:rsid w:val="00B44767"/>
    <w:rsid w:val="00B44A77"/>
    <w:rsid w:val="00B44B7B"/>
    <w:rsid w:val="00B44F36"/>
    <w:rsid w:val="00B45066"/>
    <w:rsid w:val="00B45430"/>
    <w:rsid w:val="00B45B29"/>
    <w:rsid w:val="00B45B9D"/>
    <w:rsid w:val="00B45BEE"/>
    <w:rsid w:val="00B462F9"/>
    <w:rsid w:val="00B4681E"/>
    <w:rsid w:val="00B46A46"/>
    <w:rsid w:val="00B46A94"/>
    <w:rsid w:val="00B46BD2"/>
    <w:rsid w:val="00B46EE4"/>
    <w:rsid w:val="00B47184"/>
    <w:rsid w:val="00B471D2"/>
    <w:rsid w:val="00B4741C"/>
    <w:rsid w:val="00B474ED"/>
    <w:rsid w:val="00B47EFB"/>
    <w:rsid w:val="00B50226"/>
    <w:rsid w:val="00B5030A"/>
    <w:rsid w:val="00B50501"/>
    <w:rsid w:val="00B509FF"/>
    <w:rsid w:val="00B50C6F"/>
    <w:rsid w:val="00B50DA3"/>
    <w:rsid w:val="00B50E24"/>
    <w:rsid w:val="00B52038"/>
    <w:rsid w:val="00B521AC"/>
    <w:rsid w:val="00B52A51"/>
    <w:rsid w:val="00B52B0F"/>
    <w:rsid w:val="00B53600"/>
    <w:rsid w:val="00B539DD"/>
    <w:rsid w:val="00B53A14"/>
    <w:rsid w:val="00B53F0B"/>
    <w:rsid w:val="00B53F50"/>
    <w:rsid w:val="00B5419E"/>
    <w:rsid w:val="00B546FE"/>
    <w:rsid w:val="00B549C3"/>
    <w:rsid w:val="00B54D93"/>
    <w:rsid w:val="00B5501D"/>
    <w:rsid w:val="00B5508D"/>
    <w:rsid w:val="00B552D9"/>
    <w:rsid w:val="00B5548B"/>
    <w:rsid w:val="00B55B01"/>
    <w:rsid w:val="00B55C1E"/>
    <w:rsid w:val="00B55FEF"/>
    <w:rsid w:val="00B562A1"/>
    <w:rsid w:val="00B5645A"/>
    <w:rsid w:val="00B564ED"/>
    <w:rsid w:val="00B564F8"/>
    <w:rsid w:val="00B564FD"/>
    <w:rsid w:val="00B565BA"/>
    <w:rsid w:val="00B566B2"/>
    <w:rsid w:val="00B569A9"/>
    <w:rsid w:val="00B56FD2"/>
    <w:rsid w:val="00B57736"/>
    <w:rsid w:val="00B57B45"/>
    <w:rsid w:val="00B57CBE"/>
    <w:rsid w:val="00B57E04"/>
    <w:rsid w:val="00B601E7"/>
    <w:rsid w:val="00B607A3"/>
    <w:rsid w:val="00B60824"/>
    <w:rsid w:val="00B6089D"/>
    <w:rsid w:val="00B60936"/>
    <w:rsid w:val="00B60988"/>
    <w:rsid w:val="00B609DC"/>
    <w:rsid w:val="00B60A7F"/>
    <w:rsid w:val="00B60BB7"/>
    <w:rsid w:val="00B613B0"/>
    <w:rsid w:val="00B6175A"/>
    <w:rsid w:val="00B61825"/>
    <w:rsid w:val="00B61C9B"/>
    <w:rsid w:val="00B61CDC"/>
    <w:rsid w:val="00B62068"/>
    <w:rsid w:val="00B621D3"/>
    <w:rsid w:val="00B62924"/>
    <w:rsid w:val="00B62C09"/>
    <w:rsid w:val="00B62F4B"/>
    <w:rsid w:val="00B62F9B"/>
    <w:rsid w:val="00B63004"/>
    <w:rsid w:val="00B632AD"/>
    <w:rsid w:val="00B634D8"/>
    <w:rsid w:val="00B6355A"/>
    <w:rsid w:val="00B6359A"/>
    <w:rsid w:val="00B6399A"/>
    <w:rsid w:val="00B63C8A"/>
    <w:rsid w:val="00B643F3"/>
    <w:rsid w:val="00B6475B"/>
    <w:rsid w:val="00B64862"/>
    <w:rsid w:val="00B6489F"/>
    <w:rsid w:val="00B64BB4"/>
    <w:rsid w:val="00B6512E"/>
    <w:rsid w:val="00B65523"/>
    <w:rsid w:val="00B658B4"/>
    <w:rsid w:val="00B65DC8"/>
    <w:rsid w:val="00B660EE"/>
    <w:rsid w:val="00B66547"/>
    <w:rsid w:val="00B66578"/>
    <w:rsid w:val="00B66B3C"/>
    <w:rsid w:val="00B66B5A"/>
    <w:rsid w:val="00B66B7D"/>
    <w:rsid w:val="00B66CD6"/>
    <w:rsid w:val="00B66D38"/>
    <w:rsid w:val="00B66DE9"/>
    <w:rsid w:val="00B66F3B"/>
    <w:rsid w:val="00B66FF3"/>
    <w:rsid w:val="00B6742C"/>
    <w:rsid w:val="00B67A1D"/>
    <w:rsid w:val="00B67A87"/>
    <w:rsid w:val="00B67E62"/>
    <w:rsid w:val="00B67FE8"/>
    <w:rsid w:val="00B70174"/>
    <w:rsid w:val="00B70278"/>
    <w:rsid w:val="00B70444"/>
    <w:rsid w:val="00B708A3"/>
    <w:rsid w:val="00B7097A"/>
    <w:rsid w:val="00B70984"/>
    <w:rsid w:val="00B70B65"/>
    <w:rsid w:val="00B70D7C"/>
    <w:rsid w:val="00B70EFB"/>
    <w:rsid w:val="00B71309"/>
    <w:rsid w:val="00B71562"/>
    <w:rsid w:val="00B71742"/>
    <w:rsid w:val="00B718B5"/>
    <w:rsid w:val="00B71B7B"/>
    <w:rsid w:val="00B71BF4"/>
    <w:rsid w:val="00B7218D"/>
    <w:rsid w:val="00B72679"/>
    <w:rsid w:val="00B72836"/>
    <w:rsid w:val="00B7298E"/>
    <w:rsid w:val="00B72DA2"/>
    <w:rsid w:val="00B72F78"/>
    <w:rsid w:val="00B7322D"/>
    <w:rsid w:val="00B73FE6"/>
    <w:rsid w:val="00B7450A"/>
    <w:rsid w:val="00B7453B"/>
    <w:rsid w:val="00B7457F"/>
    <w:rsid w:val="00B74BD7"/>
    <w:rsid w:val="00B74DCE"/>
    <w:rsid w:val="00B7554B"/>
    <w:rsid w:val="00B7567B"/>
    <w:rsid w:val="00B75A24"/>
    <w:rsid w:val="00B75A56"/>
    <w:rsid w:val="00B763C9"/>
    <w:rsid w:val="00B763FB"/>
    <w:rsid w:val="00B76674"/>
    <w:rsid w:val="00B766A8"/>
    <w:rsid w:val="00B76796"/>
    <w:rsid w:val="00B767E7"/>
    <w:rsid w:val="00B76A68"/>
    <w:rsid w:val="00B76C11"/>
    <w:rsid w:val="00B76D18"/>
    <w:rsid w:val="00B76D3F"/>
    <w:rsid w:val="00B76F18"/>
    <w:rsid w:val="00B76FC1"/>
    <w:rsid w:val="00B77106"/>
    <w:rsid w:val="00B77470"/>
    <w:rsid w:val="00B77606"/>
    <w:rsid w:val="00B777E1"/>
    <w:rsid w:val="00B77DF6"/>
    <w:rsid w:val="00B77EDA"/>
    <w:rsid w:val="00B80376"/>
    <w:rsid w:val="00B8039D"/>
    <w:rsid w:val="00B80794"/>
    <w:rsid w:val="00B80981"/>
    <w:rsid w:val="00B809C8"/>
    <w:rsid w:val="00B80B28"/>
    <w:rsid w:val="00B80DEB"/>
    <w:rsid w:val="00B81728"/>
    <w:rsid w:val="00B817C7"/>
    <w:rsid w:val="00B81A8F"/>
    <w:rsid w:val="00B820EC"/>
    <w:rsid w:val="00B8242C"/>
    <w:rsid w:val="00B825E8"/>
    <w:rsid w:val="00B8305D"/>
    <w:rsid w:val="00B83CB9"/>
    <w:rsid w:val="00B840FB"/>
    <w:rsid w:val="00B84357"/>
    <w:rsid w:val="00B84444"/>
    <w:rsid w:val="00B8468B"/>
    <w:rsid w:val="00B847C0"/>
    <w:rsid w:val="00B84905"/>
    <w:rsid w:val="00B84D07"/>
    <w:rsid w:val="00B84E3F"/>
    <w:rsid w:val="00B85270"/>
    <w:rsid w:val="00B85458"/>
    <w:rsid w:val="00B85BC5"/>
    <w:rsid w:val="00B85C50"/>
    <w:rsid w:val="00B86700"/>
    <w:rsid w:val="00B86765"/>
    <w:rsid w:val="00B86ABA"/>
    <w:rsid w:val="00B87382"/>
    <w:rsid w:val="00B874CD"/>
    <w:rsid w:val="00B876D1"/>
    <w:rsid w:val="00B8783F"/>
    <w:rsid w:val="00B878FD"/>
    <w:rsid w:val="00B879BE"/>
    <w:rsid w:val="00B87BBA"/>
    <w:rsid w:val="00B87CC0"/>
    <w:rsid w:val="00B87EE7"/>
    <w:rsid w:val="00B90349"/>
    <w:rsid w:val="00B90368"/>
    <w:rsid w:val="00B904BE"/>
    <w:rsid w:val="00B9066E"/>
    <w:rsid w:val="00B90AC5"/>
    <w:rsid w:val="00B90D71"/>
    <w:rsid w:val="00B91113"/>
    <w:rsid w:val="00B91449"/>
    <w:rsid w:val="00B91898"/>
    <w:rsid w:val="00B91914"/>
    <w:rsid w:val="00B91C1A"/>
    <w:rsid w:val="00B91CA3"/>
    <w:rsid w:val="00B91D7D"/>
    <w:rsid w:val="00B91EE3"/>
    <w:rsid w:val="00B92021"/>
    <w:rsid w:val="00B92465"/>
    <w:rsid w:val="00B925DD"/>
    <w:rsid w:val="00B92660"/>
    <w:rsid w:val="00B92776"/>
    <w:rsid w:val="00B92881"/>
    <w:rsid w:val="00B92A36"/>
    <w:rsid w:val="00B92B35"/>
    <w:rsid w:val="00B92BC6"/>
    <w:rsid w:val="00B92D87"/>
    <w:rsid w:val="00B92DF2"/>
    <w:rsid w:val="00B931F4"/>
    <w:rsid w:val="00B935BE"/>
    <w:rsid w:val="00B937E4"/>
    <w:rsid w:val="00B9396B"/>
    <w:rsid w:val="00B93D89"/>
    <w:rsid w:val="00B94070"/>
    <w:rsid w:val="00B94459"/>
    <w:rsid w:val="00B94614"/>
    <w:rsid w:val="00B946BD"/>
    <w:rsid w:val="00B949A6"/>
    <w:rsid w:val="00B952A6"/>
    <w:rsid w:val="00B95368"/>
    <w:rsid w:val="00B9554D"/>
    <w:rsid w:val="00B9575D"/>
    <w:rsid w:val="00B95791"/>
    <w:rsid w:val="00B95E41"/>
    <w:rsid w:val="00B96653"/>
    <w:rsid w:val="00B96959"/>
    <w:rsid w:val="00B96A13"/>
    <w:rsid w:val="00B96CE6"/>
    <w:rsid w:val="00B96DCF"/>
    <w:rsid w:val="00B96E9D"/>
    <w:rsid w:val="00B96E9E"/>
    <w:rsid w:val="00B96EAA"/>
    <w:rsid w:val="00B9725B"/>
    <w:rsid w:val="00B972E3"/>
    <w:rsid w:val="00B974AE"/>
    <w:rsid w:val="00B97587"/>
    <w:rsid w:val="00B975C7"/>
    <w:rsid w:val="00B97A7B"/>
    <w:rsid w:val="00BA00C3"/>
    <w:rsid w:val="00BA01D5"/>
    <w:rsid w:val="00BA0269"/>
    <w:rsid w:val="00BA0959"/>
    <w:rsid w:val="00BA0B5E"/>
    <w:rsid w:val="00BA0E8A"/>
    <w:rsid w:val="00BA11A1"/>
    <w:rsid w:val="00BA123F"/>
    <w:rsid w:val="00BA169D"/>
    <w:rsid w:val="00BA19D4"/>
    <w:rsid w:val="00BA1B2F"/>
    <w:rsid w:val="00BA1D29"/>
    <w:rsid w:val="00BA1F8C"/>
    <w:rsid w:val="00BA21D5"/>
    <w:rsid w:val="00BA2298"/>
    <w:rsid w:val="00BA230A"/>
    <w:rsid w:val="00BA25A0"/>
    <w:rsid w:val="00BA25A3"/>
    <w:rsid w:val="00BA29BD"/>
    <w:rsid w:val="00BA2F03"/>
    <w:rsid w:val="00BA2F0F"/>
    <w:rsid w:val="00BA2FF1"/>
    <w:rsid w:val="00BA304B"/>
    <w:rsid w:val="00BA36E8"/>
    <w:rsid w:val="00BA370D"/>
    <w:rsid w:val="00BA3780"/>
    <w:rsid w:val="00BA3D5F"/>
    <w:rsid w:val="00BA3E97"/>
    <w:rsid w:val="00BA42BC"/>
    <w:rsid w:val="00BA43BB"/>
    <w:rsid w:val="00BA477E"/>
    <w:rsid w:val="00BA47B4"/>
    <w:rsid w:val="00BA4D55"/>
    <w:rsid w:val="00BA4DFC"/>
    <w:rsid w:val="00BA4FDF"/>
    <w:rsid w:val="00BA50C1"/>
    <w:rsid w:val="00BA5184"/>
    <w:rsid w:val="00BA55EF"/>
    <w:rsid w:val="00BA59B6"/>
    <w:rsid w:val="00BA5E0A"/>
    <w:rsid w:val="00BA6276"/>
    <w:rsid w:val="00BA66B4"/>
    <w:rsid w:val="00BA6FA6"/>
    <w:rsid w:val="00BA7052"/>
    <w:rsid w:val="00BA7788"/>
    <w:rsid w:val="00BA7888"/>
    <w:rsid w:val="00BA7973"/>
    <w:rsid w:val="00BA7B0F"/>
    <w:rsid w:val="00BA7D91"/>
    <w:rsid w:val="00BA7D97"/>
    <w:rsid w:val="00BB0030"/>
    <w:rsid w:val="00BB05F2"/>
    <w:rsid w:val="00BB07EF"/>
    <w:rsid w:val="00BB089B"/>
    <w:rsid w:val="00BB09A0"/>
    <w:rsid w:val="00BB0E4B"/>
    <w:rsid w:val="00BB1275"/>
    <w:rsid w:val="00BB14DA"/>
    <w:rsid w:val="00BB15E3"/>
    <w:rsid w:val="00BB1677"/>
    <w:rsid w:val="00BB178A"/>
    <w:rsid w:val="00BB18D1"/>
    <w:rsid w:val="00BB1A94"/>
    <w:rsid w:val="00BB1AE1"/>
    <w:rsid w:val="00BB2200"/>
    <w:rsid w:val="00BB2293"/>
    <w:rsid w:val="00BB22EC"/>
    <w:rsid w:val="00BB23C6"/>
    <w:rsid w:val="00BB23DB"/>
    <w:rsid w:val="00BB2416"/>
    <w:rsid w:val="00BB263D"/>
    <w:rsid w:val="00BB2870"/>
    <w:rsid w:val="00BB2BC7"/>
    <w:rsid w:val="00BB2FE3"/>
    <w:rsid w:val="00BB30B1"/>
    <w:rsid w:val="00BB32FD"/>
    <w:rsid w:val="00BB34B9"/>
    <w:rsid w:val="00BB34C2"/>
    <w:rsid w:val="00BB35D6"/>
    <w:rsid w:val="00BB3682"/>
    <w:rsid w:val="00BB3CCC"/>
    <w:rsid w:val="00BB4127"/>
    <w:rsid w:val="00BB414A"/>
    <w:rsid w:val="00BB41AF"/>
    <w:rsid w:val="00BB4927"/>
    <w:rsid w:val="00BB49B9"/>
    <w:rsid w:val="00BB4C0F"/>
    <w:rsid w:val="00BB4F71"/>
    <w:rsid w:val="00BB4F88"/>
    <w:rsid w:val="00BB555B"/>
    <w:rsid w:val="00BB565F"/>
    <w:rsid w:val="00BB5825"/>
    <w:rsid w:val="00BB59D6"/>
    <w:rsid w:val="00BB59D7"/>
    <w:rsid w:val="00BB5F53"/>
    <w:rsid w:val="00BB6191"/>
    <w:rsid w:val="00BB6419"/>
    <w:rsid w:val="00BB6BFD"/>
    <w:rsid w:val="00BB6FAA"/>
    <w:rsid w:val="00BB6FAE"/>
    <w:rsid w:val="00BB701C"/>
    <w:rsid w:val="00BB7062"/>
    <w:rsid w:val="00BB72AF"/>
    <w:rsid w:val="00BB731A"/>
    <w:rsid w:val="00BB7334"/>
    <w:rsid w:val="00BB745B"/>
    <w:rsid w:val="00BB7899"/>
    <w:rsid w:val="00BB79BC"/>
    <w:rsid w:val="00BB7A25"/>
    <w:rsid w:val="00BB7AB7"/>
    <w:rsid w:val="00BB7D7B"/>
    <w:rsid w:val="00BB7FDB"/>
    <w:rsid w:val="00BC03AA"/>
    <w:rsid w:val="00BC0475"/>
    <w:rsid w:val="00BC053F"/>
    <w:rsid w:val="00BC0A85"/>
    <w:rsid w:val="00BC0C3A"/>
    <w:rsid w:val="00BC0E59"/>
    <w:rsid w:val="00BC1057"/>
    <w:rsid w:val="00BC1DD2"/>
    <w:rsid w:val="00BC1E4A"/>
    <w:rsid w:val="00BC2547"/>
    <w:rsid w:val="00BC2925"/>
    <w:rsid w:val="00BC2E53"/>
    <w:rsid w:val="00BC3224"/>
    <w:rsid w:val="00BC341E"/>
    <w:rsid w:val="00BC342E"/>
    <w:rsid w:val="00BC3723"/>
    <w:rsid w:val="00BC38D3"/>
    <w:rsid w:val="00BC3982"/>
    <w:rsid w:val="00BC3E8E"/>
    <w:rsid w:val="00BC3FE4"/>
    <w:rsid w:val="00BC41AA"/>
    <w:rsid w:val="00BC438C"/>
    <w:rsid w:val="00BC45AE"/>
    <w:rsid w:val="00BC4AE6"/>
    <w:rsid w:val="00BC5B6C"/>
    <w:rsid w:val="00BC5BC9"/>
    <w:rsid w:val="00BC619F"/>
    <w:rsid w:val="00BC64D1"/>
    <w:rsid w:val="00BC68E5"/>
    <w:rsid w:val="00BC6965"/>
    <w:rsid w:val="00BC6EC3"/>
    <w:rsid w:val="00BC6F52"/>
    <w:rsid w:val="00BC7131"/>
    <w:rsid w:val="00BC72F7"/>
    <w:rsid w:val="00BC75FD"/>
    <w:rsid w:val="00BC7D8E"/>
    <w:rsid w:val="00BD00F7"/>
    <w:rsid w:val="00BD038E"/>
    <w:rsid w:val="00BD0627"/>
    <w:rsid w:val="00BD07DA"/>
    <w:rsid w:val="00BD0800"/>
    <w:rsid w:val="00BD0B29"/>
    <w:rsid w:val="00BD0F3B"/>
    <w:rsid w:val="00BD15C1"/>
    <w:rsid w:val="00BD17E4"/>
    <w:rsid w:val="00BD18ED"/>
    <w:rsid w:val="00BD1DFC"/>
    <w:rsid w:val="00BD213C"/>
    <w:rsid w:val="00BD2341"/>
    <w:rsid w:val="00BD24C2"/>
    <w:rsid w:val="00BD24CC"/>
    <w:rsid w:val="00BD26C2"/>
    <w:rsid w:val="00BD26EA"/>
    <w:rsid w:val="00BD3082"/>
    <w:rsid w:val="00BD3479"/>
    <w:rsid w:val="00BD3637"/>
    <w:rsid w:val="00BD391E"/>
    <w:rsid w:val="00BD3D31"/>
    <w:rsid w:val="00BD3E60"/>
    <w:rsid w:val="00BD42D4"/>
    <w:rsid w:val="00BD5047"/>
    <w:rsid w:val="00BD54D7"/>
    <w:rsid w:val="00BD553A"/>
    <w:rsid w:val="00BD557D"/>
    <w:rsid w:val="00BD56A7"/>
    <w:rsid w:val="00BD5794"/>
    <w:rsid w:val="00BD5796"/>
    <w:rsid w:val="00BD59DF"/>
    <w:rsid w:val="00BD5CB2"/>
    <w:rsid w:val="00BD5FC6"/>
    <w:rsid w:val="00BD649D"/>
    <w:rsid w:val="00BD65F1"/>
    <w:rsid w:val="00BD6838"/>
    <w:rsid w:val="00BD69DC"/>
    <w:rsid w:val="00BD6B7A"/>
    <w:rsid w:val="00BD714F"/>
    <w:rsid w:val="00BD7201"/>
    <w:rsid w:val="00BD726A"/>
    <w:rsid w:val="00BD7470"/>
    <w:rsid w:val="00BD75AE"/>
    <w:rsid w:val="00BD7817"/>
    <w:rsid w:val="00BD7EE1"/>
    <w:rsid w:val="00BE0167"/>
    <w:rsid w:val="00BE0FDA"/>
    <w:rsid w:val="00BE1299"/>
    <w:rsid w:val="00BE1E42"/>
    <w:rsid w:val="00BE2017"/>
    <w:rsid w:val="00BE245D"/>
    <w:rsid w:val="00BE25A9"/>
    <w:rsid w:val="00BE266A"/>
    <w:rsid w:val="00BE286B"/>
    <w:rsid w:val="00BE29F8"/>
    <w:rsid w:val="00BE2F16"/>
    <w:rsid w:val="00BE302A"/>
    <w:rsid w:val="00BE3114"/>
    <w:rsid w:val="00BE3265"/>
    <w:rsid w:val="00BE33E7"/>
    <w:rsid w:val="00BE36A9"/>
    <w:rsid w:val="00BE38BA"/>
    <w:rsid w:val="00BE398C"/>
    <w:rsid w:val="00BE3CEE"/>
    <w:rsid w:val="00BE4541"/>
    <w:rsid w:val="00BE4580"/>
    <w:rsid w:val="00BE4851"/>
    <w:rsid w:val="00BE489B"/>
    <w:rsid w:val="00BE4A31"/>
    <w:rsid w:val="00BE504A"/>
    <w:rsid w:val="00BE5218"/>
    <w:rsid w:val="00BE527C"/>
    <w:rsid w:val="00BE57B8"/>
    <w:rsid w:val="00BE5C9C"/>
    <w:rsid w:val="00BE5CB9"/>
    <w:rsid w:val="00BE5D0F"/>
    <w:rsid w:val="00BE6684"/>
    <w:rsid w:val="00BE66BE"/>
    <w:rsid w:val="00BE6DBF"/>
    <w:rsid w:val="00BE6FE8"/>
    <w:rsid w:val="00BE79ED"/>
    <w:rsid w:val="00BE7B80"/>
    <w:rsid w:val="00BE7CE7"/>
    <w:rsid w:val="00BE7E3E"/>
    <w:rsid w:val="00BE7F87"/>
    <w:rsid w:val="00BF0095"/>
    <w:rsid w:val="00BF05F1"/>
    <w:rsid w:val="00BF0903"/>
    <w:rsid w:val="00BF0D9A"/>
    <w:rsid w:val="00BF10A1"/>
    <w:rsid w:val="00BF1275"/>
    <w:rsid w:val="00BF1795"/>
    <w:rsid w:val="00BF195D"/>
    <w:rsid w:val="00BF1CB7"/>
    <w:rsid w:val="00BF1D5A"/>
    <w:rsid w:val="00BF2130"/>
    <w:rsid w:val="00BF237A"/>
    <w:rsid w:val="00BF283D"/>
    <w:rsid w:val="00BF298B"/>
    <w:rsid w:val="00BF2D24"/>
    <w:rsid w:val="00BF30C8"/>
    <w:rsid w:val="00BF3259"/>
    <w:rsid w:val="00BF329E"/>
    <w:rsid w:val="00BF36D2"/>
    <w:rsid w:val="00BF3BE1"/>
    <w:rsid w:val="00BF423F"/>
    <w:rsid w:val="00BF4568"/>
    <w:rsid w:val="00BF4591"/>
    <w:rsid w:val="00BF4688"/>
    <w:rsid w:val="00BF49E2"/>
    <w:rsid w:val="00BF4A7D"/>
    <w:rsid w:val="00BF4EF8"/>
    <w:rsid w:val="00BF508E"/>
    <w:rsid w:val="00BF52ED"/>
    <w:rsid w:val="00BF5375"/>
    <w:rsid w:val="00BF5894"/>
    <w:rsid w:val="00BF659F"/>
    <w:rsid w:val="00BF6632"/>
    <w:rsid w:val="00BF6708"/>
    <w:rsid w:val="00BF68EF"/>
    <w:rsid w:val="00BF6BD3"/>
    <w:rsid w:val="00BF7141"/>
    <w:rsid w:val="00BF742C"/>
    <w:rsid w:val="00BF77F8"/>
    <w:rsid w:val="00BF789E"/>
    <w:rsid w:val="00BF78DB"/>
    <w:rsid w:val="00BF78FA"/>
    <w:rsid w:val="00BF7A1A"/>
    <w:rsid w:val="00BF7A38"/>
    <w:rsid w:val="00BF7C61"/>
    <w:rsid w:val="00C00116"/>
    <w:rsid w:val="00C00572"/>
    <w:rsid w:val="00C00FE0"/>
    <w:rsid w:val="00C01089"/>
    <w:rsid w:val="00C01265"/>
    <w:rsid w:val="00C0170C"/>
    <w:rsid w:val="00C01730"/>
    <w:rsid w:val="00C018B3"/>
    <w:rsid w:val="00C018F9"/>
    <w:rsid w:val="00C0194F"/>
    <w:rsid w:val="00C01B15"/>
    <w:rsid w:val="00C0202E"/>
    <w:rsid w:val="00C024C6"/>
    <w:rsid w:val="00C0255A"/>
    <w:rsid w:val="00C029EC"/>
    <w:rsid w:val="00C02A79"/>
    <w:rsid w:val="00C02CD7"/>
    <w:rsid w:val="00C03175"/>
    <w:rsid w:val="00C033CC"/>
    <w:rsid w:val="00C0354B"/>
    <w:rsid w:val="00C03592"/>
    <w:rsid w:val="00C035AE"/>
    <w:rsid w:val="00C03815"/>
    <w:rsid w:val="00C038B9"/>
    <w:rsid w:val="00C03CA0"/>
    <w:rsid w:val="00C03D04"/>
    <w:rsid w:val="00C0440F"/>
    <w:rsid w:val="00C04725"/>
    <w:rsid w:val="00C04CA4"/>
    <w:rsid w:val="00C0527B"/>
    <w:rsid w:val="00C0552C"/>
    <w:rsid w:val="00C05A5A"/>
    <w:rsid w:val="00C05B38"/>
    <w:rsid w:val="00C05DF4"/>
    <w:rsid w:val="00C05E5F"/>
    <w:rsid w:val="00C05E96"/>
    <w:rsid w:val="00C0610A"/>
    <w:rsid w:val="00C06123"/>
    <w:rsid w:val="00C0690F"/>
    <w:rsid w:val="00C069C1"/>
    <w:rsid w:val="00C06B75"/>
    <w:rsid w:val="00C06BF5"/>
    <w:rsid w:val="00C07415"/>
    <w:rsid w:val="00C07579"/>
    <w:rsid w:val="00C07A93"/>
    <w:rsid w:val="00C07C6A"/>
    <w:rsid w:val="00C07DC0"/>
    <w:rsid w:val="00C07EFA"/>
    <w:rsid w:val="00C100C2"/>
    <w:rsid w:val="00C102CC"/>
    <w:rsid w:val="00C1038F"/>
    <w:rsid w:val="00C1069F"/>
    <w:rsid w:val="00C107E4"/>
    <w:rsid w:val="00C108A7"/>
    <w:rsid w:val="00C10A9B"/>
    <w:rsid w:val="00C10D69"/>
    <w:rsid w:val="00C10E0A"/>
    <w:rsid w:val="00C1196F"/>
    <w:rsid w:val="00C11B1F"/>
    <w:rsid w:val="00C12726"/>
    <w:rsid w:val="00C12A2B"/>
    <w:rsid w:val="00C12D32"/>
    <w:rsid w:val="00C13172"/>
    <w:rsid w:val="00C13214"/>
    <w:rsid w:val="00C13273"/>
    <w:rsid w:val="00C132E3"/>
    <w:rsid w:val="00C1374F"/>
    <w:rsid w:val="00C1402B"/>
    <w:rsid w:val="00C1414D"/>
    <w:rsid w:val="00C1449F"/>
    <w:rsid w:val="00C148B5"/>
    <w:rsid w:val="00C14977"/>
    <w:rsid w:val="00C14B6A"/>
    <w:rsid w:val="00C14F89"/>
    <w:rsid w:val="00C14FAC"/>
    <w:rsid w:val="00C156C4"/>
    <w:rsid w:val="00C157FF"/>
    <w:rsid w:val="00C15BD6"/>
    <w:rsid w:val="00C15C89"/>
    <w:rsid w:val="00C166CE"/>
    <w:rsid w:val="00C1689D"/>
    <w:rsid w:val="00C16F17"/>
    <w:rsid w:val="00C17444"/>
    <w:rsid w:val="00C1760E"/>
    <w:rsid w:val="00C1784D"/>
    <w:rsid w:val="00C17A4D"/>
    <w:rsid w:val="00C20133"/>
    <w:rsid w:val="00C20136"/>
    <w:rsid w:val="00C202A5"/>
    <w:rsid w:val="00C202A6"/>
    <w:rsid w:val="00C2058C"/>
    <w:rsid w:val="00C2075B"/>
    <w:rsid w:val="00C212A5"/>
    <w:rsid w:val="00C21523"/>
    <w:rsid w:val="00C215E7"/>
    <w:rsid w:val="00C21657"/>
    <w:rsid w:val="00C218A3"/>
    <w:rsid w:val="00C21BA2"/>
    <w:rsid w:val="00C21EE3"/>
    <w:rsid w:val="00C223C8"/>
    <w:rsid w:val="00C22A4E"/>
    <w:rsid w:val="00C22F96"/>
    <w:rsid w:val="00C2392B"/>
    <w:rsid w:val="00C23A0B"/>
    <w:rsid w:val="00C23B05"/>
    <w:rsid w:val="00C23BF6"/>
    <w:rsid w:val="00C240C8"/>
    <w:rsid w:val="00C24677"/>
    <w:rsid w:val="00C2496A"/>
    <w:rsid w:val="00C24D5A"/>
    <w:rsid w:val="00C2552D"/>
    <w:rsid w:val="00C25725"/>
    <w:rsid w:val="00C258C9"/>
    <w:rsid w:val="00C25C1E"/>
    <w:rsid w:val="00C26735"/>
    <w:rsid w:val="00C267A3"/>
    <w:rsid w:val="00C26A93"/>
    <w:rsid w:val="00C26B16"/>
    <w:rsid w:val="00C26E9A"/>
    <w:rsid w:val="00C26F0F"/>
    <w:rsid w:val="00C26F14"/>
    <w:rsid w:val="00C26F8A"/>
    <w:rsid w:val="00C27333"/>
    <w:rsid w:val="00C27688"/>
    <w:rsid w:val="00C27E25"/>
    <w:rsid w:val="00C30493"/>
    <w:rsid w:val="00C307A3"/>
    <w:rsid w:val="00C30BAA"/>
    <w:rsid w:val="00C30BDC"/>
    <w:rsid w:val="00C31495"/>
    <w:rsid w:val="00C317D3"/>
    <w:rsid w:val="00C319E7"/>
    <w:rsid w:val="00C31EF3"/>
    <w:rsid w:val="00C3219E"/>
    <w:rsid w:val="00C32356"/>
    <w:rsid w:val="00C3245D"/>
    <w:rsid w:val="00C32737"/>
    <w:rsid w:val="00C32CB4"/>
    <w:rsid w:val="00C32EF3"/>
    <w:rsid w:val="00C3312F"/>
    <w:rsid w:val="00C3375A"/>
    <w:rsid w:val="00C3419F"/>
    <w:rsid w:val="00C3446C"/>
    <w:rsid w:val="00C3450E"/>
    <w:rsid w:val="00C34534"/>
    <w:rsid w:val="00C349CD"/>
    <w:rsid w:val="00C34ACD"/>
    <w:rsid w:val="00C34AE5"/>
    <w:rsid w:val="00C34F43"/>
    <w:rsid w:val="00C35001"/>
    <w:rsid w:val="00C352AB"/>
    <w:rsid w:val="00C3571F"/>
    <w:rsid w:val="00C35DFB"/>
    <w:rsid w:val="00C35F25"/>
    <w:rsid w:val="00C368F8"/>
    <w:rsid w:val="00C3695E"/>
    <w:rsid w:val="00C371EE"/>
    <w:rsid w:val="00C377A4"/>
    <w:rsid w:val="00C37BCB"/>
    <w:rsid w:val="00C37DE9"/>
    <w:rsid w:val="00C37EB6"/>
    <w:rsid w:val="00C37F9E"/>
    <w:rsid w:val="00C40075"/>
    <w:rsid w:val="00C40076"/>
    <w:rsid w:val="00C4018D"/>
    <w:rsid w:val="00C405AA"/>
    <w:rsid w:val="00C40692"/>
    <w:rsid w:val="00C40FE6"/>
    <w:rsid w:val="00C41370"/>
    <w:rsid w:val="00C41928"/>
    <w:rsid w:val="00C41C2B"/>
    <w:rsid w:val="00C42AF5"/>
    <w:rsid w:val="00C4324D"/>
    <w:rsid w:val="00C43435"/>
    <w:rsid w:val="00C43450"/>
    <w:rsid w:val="00C4385D"/>
    <w:rsid w:val="00C43AB8"/>
    <w:rsid w:val="00C43CED"/>
    <w:rsid w:val="00C440FA"/>
    <w:rsid w:val="00C445A3"/>
    <w:rsid w:val="00C44629"/>
    <w:rsid w:val="00C446FB"/>
    <w:rsid w:val="00C44C24"/>
    <w:rsid w:val="00C44F11"/>
    <w:rsid w:val="00C452E5"/>
    <w:rsid w:val="00C454F9"/>
    <w:rsid w:val="00C4554C"/>
    <w:rsid w:val="00C45DB2"/>
    <w:rsid w:val="00C45DD0"/>
    <w:rsid w:val="00C45E58"/>
    <w:rsid w:val="00C463CA"/>
    <w:rsid w:val="00C469B1"/>
    <w:rsid w:val="00C46DD2"/>
    <w:rsid w:val="00C46E89"/>
    <w:rsid w:val="00C4736C"/>
    <w:rsid w:val="00C47378"/>
    <w:rsid w:val="00C473E5"/>
    <w:rsid w:val="00C475C0"/>
    <w:rsid w:val="00C47884"/>
    <w:rsid w:val="00C47B9E"/>
    <w:rsid w:val="00C47EF1"/>
    <w:rsid w:val="00C47F4D"/>
    <w:rsid w:val="00C50193"/>
    <w:rsid w:val="00C5030D"/>
    <w:rsid w:val="00C50400"/>
    <w:rsid w:val="00C50410"/>
    <w:rsid w:val="00C506B1"/>
    <w:rsid w:val="00C509A9"/>
    <w:rsid w:val="00C50C10"/>
    <w:rsid w:val="00C50E99"/>
    <w:rsid w:val="00C50FBC"/>
    <w:rsid w:val="00C5112B"/>
    <w:rsid w:val="00C51A1B"/>
    <w:rsid w:val="00C51BC5"/>
    <w:rsid w:val="00C51C11"/>
    <w:rsid w:val="00C524A6"/>
    <w:rsid w:val="00C527C1"/>
    <w:rsid w:val="00C52B59"/>
    <w:rsid w:val="00C52BA6"/>
    <w:rsid w:val="00C52BEA"/>
    <w:rsid w:val="00C52D81"/>
    <w:rsid w:val="00C52E6B"/>
    <w:rsid w:val="00C5385B"/>
    <w:rsid w:val="00C539A8"/>
    <w:rsid w:val="00C53A3F"/>
    <w:rsid w:val="00C53AB5"/>
    <w:rsid w:val="00C53B62"/>
    <w:rsid w:val="00C542E4"/>
    <w:rsid w:val="00C5445A"/>
    <w:rsid w:val="00C546DD"/>
    <w:rsid w:val="00C5497F"/>
    <w:rsid w:val="00C54C5E"/>
    <w:rsid w:val="00C54FBD"/>
    <w:rsid w:val="00C5550B"/>
    <w:rsid w:val="00C5556F"/>
    <w:rsid w:val="00C55900"/>
    <w:rsid w:val="00C559E0"/>
    <w:rsid w:val="00C55AEB"/>
    <w:rsid w:val="00C55C49"/>
    <w:rsid w:val="00C55E87"/>
    <w:rsid w:val="00C5644B"/>
    <w:rsid w:val="00C56738"/>
    <w:rsid w:val="00C56823"/>
    <w:rsid w:val="00C5734C"/>
    <w:rsid w:val="00C5774A"/>
    <w:rsid w:val="00C5775E"/>
    <w:rsid w:val="00C578A2"/>
    <w:rsid w:val="00C57BA0"/>
    <w:rsid w:val="00C57E7E"/>
    <w:rsid w:val="00C6002E"/>
    <w:rsid w:val="00C60396"/>
    <w:rsid w:val="00C6055C"/>
    <w:rsid w:val="00C6102E"/>
    <w:rsid w:val="00C61095"/>
    <w:rsid w:val="00C61791"/>
    <w:rsid w:val="00C6195E"/>
    <w:rsid w:val="00C61F64"/>
    <w:rsid w:val="00C62857"/>
    <w:rsid w:val="00C62C35"/>
    <w:rsid w:val="00C63A34"/>
    <w:rsid w:val="00C642D4"/>
    <w:rsid w:val="00C645AE"/>
    <w:rsid w:val="00C645B2"/>
    <w:rsid w:val="00C64C2C"/>
    <w:rsid w:val="00C64EF8"/>
    <w:rsid w:val="00C64F53"/>
    <w:rsid w:val="00C64F84"/>
    <w:rsid w:val="00C6509C"/>
    <w:rsid w:val="00C653E9"/>
    <w:rsid w:val="00C6547D"/>
    <w:rsid w:val="00C65511"/>
    <w:rsid w:val="00C6572A"/>
    <w:rsid w:val="00C659D4"/>
    <w:rsid w:val="00C65D22"/>
    <w:rsid w:val="00C65F2A"/>
    <w:rsid w:val="00C66281"/>
    <w:rsid w:val="00C66386"/>
    <w:rsid w:val="00C6668B"/>
    <w:rsid w:val="00C66717"/>
    <w:rsid w:val="00C6675F"/>
    <w:rsid w:val="00C668DA"/>
    <w:rsid w:val="00C66BDB"/>
    <w:rsid w:val="00C66E44"/>
    <w:rsid w:val="00C6755F"/>
    <w:rsid w:val="00C67923"/>
    <w:rsid w:val="00C67A5D"/>
    <w:rsid w:val="00C67C43"/>
    <w:rsid w:val="00C70095"/>
    <w:rsid w:val="00C70581"/>
    <w:rsid w:val="00C70B7A"/>
    <w:rsid w:val="00C70C88"/>
    <w:rsid w:val="00C70FA3"/>
    <w:rsid w:val="00C7115E"/>
    <w:rsid w:val="00C71387"/>
    <w:rsid w:val="00C7168A"/>
    <w:rsid w:val="00C71887"/>
    <w:rsid w:val="00C71D03"/>
    <w:rsid w:val="00C71FFA"/>
    <w:rsid w:val="00C7294B"/>
    <w:rsid w:val="00C729A3"/>
    <w:rsid w:val="00C72D98"/>
    <w:rsid w:val="00C73545"/>
    <w:rsid w:val="00C7382D"/>
    <w:rsid w:val="00C7393D"/>
    <w:rsid w:val="00C73B45"/>
    <w:rsid w:val="00C73EDF"/>
    <w:rsid w:val="00C73F2B"/>
    <w:rsid w:val="00C740DF"/>
    <w:rsid w:val="00C741C4"/>
    <w:rsid w:val="00C74D6E"/>
    <w:rsid w:val="00C7529D"/>
    <w:rsid w:val="00C75AD1"/>
    <w:rsid w:val="00C762FB"/>
    <w:rsid w:val="00C7691C"/>
    <w:rsid w:val="00C76A15"/>
    <w:rsid w:val="00C76DBF"/>
    <w:rsid w:val="00C771E9"/>
    <w:rsid w:val="00C77394"/>
    <w:rsid w:val="00C774CF"/>
    <w:rsid w:val="00C7753E"/>
    <w:rsid w:val="00C775D6"/>
    <w:rsid w:val="00C7764A"/>
    <w:rsid w:val="00C77976"/>
    <w:rsid w:val="00C77ABC"/>
    <w:rsid w:val="00C77C93"/>
    <w:rsid w:val="00C77D5B"/>
    <w:rsid w:val="00C77EBA"/>
    <w:rsid w:val="00C77F04"/>
    <w:rsid w:val="00C8065D"/>
    <w:rsid w:val="00C807A9"/>
    <w:rsid w:val="00C80956"/>
    <w:rsid w:val="00C80D64"/>
    <w:rsid w:val="00C80E0C"/>
    <w:rsid w:val="00C81166"/>
    <w:rsid w:val="00C813CF"/>
    <w:rsid w:val="00C8159A"/>
    <w:rsid w:val="00C81721"/>
    <w:rsid w:val="00C81AC3"/>
    <w:rsid w:val="00C81B51"/>
    <w:rsid w:val="00C81CAC"/>
    <w:rsid w:val="00C82256"/>
    <w:rsid w:val="00C82429"/>
    <w:rsid w:val="00C824ED"/>
    <w:rsid w:val="00C827EA"/>
    <w:rsid w:val="00C8298D"/>
    <w:rsid w:val="00C82AC9"/>
    <w:rsid w:val="00C82C6B"/>
    <w:rsid w:val="00C82EC6"/>
    <w:rsid w:val="00C82F5D"/>
    <w:rsid w:val="00C83219"/>
    <w:rsid w:val="00C83258"/>
    <w:rsid w:val="00C832D7"/>
    <w:rsid w:val="00C836C3"/>
    <w:rsid w:val="00C839B4"/>
    <w:rsid w:val="00C84125"/>
    <w:rsid w:val="00C8481A"/>
    <w:rsid w:val="00C851E9"/>
    <w:rsid w:val="00C856B2"/>
    <w:rsid w:val="00C85765"/>
    <w:rsid w:val="00C85CEA"/>
    <w:rsid w:val="00C86011"/>
    <w:rsid w:val="00C8606E"/>
    <w:rsid w:val="00C8621A"/>
    <w:rsid w:val="00C86339"/>
    <w:rsid w:val="00C8635C"/>
    <w:rsid w:val="00C8681A"/>
    <w:rsid w:val="00C86A29"/>
    <w:rsid w:val="00C86C55"/>
    <w:rsid w:val="00C87271"/>
    <w:rsid w:val="00C8734D"/>
    <w:rsid w:val="00C873C0"/>
    <w:rsid w:val="00C87531"/>
    <w:rsid w:val="00C875B6"/>
    <w:rsid w:val="00C876CB"/>
    <w:rsid w:val="00C877C4"/>
    <w:rsid w:val="00C87890"/>
    <w:rsid w:val="00C87AE7"/>
    <w:rsid w:val="00C87C3C"/>
    <w:rsid w:val="00C87DB3"/>
    <w:rsid w:val="00C90046"/>
    <w:rsid w:val="00C901AC"/>
    <w:rsid w:val="00C901FB"/>
    <w:rsid w:val="00C903A9"/>
    <w:rsid w:val="00C90523"/>
    <w:rsid w:val="00C90C5F"/>
    <w:rsid w:val="00C91149"/>
    <w:rsid w:val="00C911DB"/>
    <w:rsid w:val="00C91656"/>
    <w:rsid w:val="00C919A5"/>
    <w:rsid w:val="00C91B23"/>
    <w:rsid w:val="00C91B25"/>
    <w:rsid w:val="00C91B3E"/>
    <w:rsid w:val="00C91D13"/>
    <w:rsid w:val="00C91F35"/>
    <w:rsid w:val="00C91FB2"/>
    <w:rsid w:val="00C9270C"/>
    <w:rsid w:val="00C9360A"/>
    <w:rsid w:val="00C9380C"/>
    <w:rsid w:val="00C93D1F"/>
    <w:rsid w:val="00C93D41"/>
    <w:rsid w:val="00C94241"/>
    <w:rsid w:val="00C94BF1"/>
    <w:rsid w:val="00C95243"/>
    <w:rsid w:val="00C956D7"/>
    <w:rsid w:val="00C95744"/>
    <w:rsid w:val="00C9579A"/>
    <w:rsid w:val="00C95803"/>
    <w:rsid w:val="00C958CC"/>
    <w:rsid w:val="00C95A77"/>
    <w:rsid w:val="00C95BF6"/>
    <w:rsid w:val="00C95EDA"/>
    <w:rsid w:val="00C96898"/>
    <w:rsid w:val="00C96A6A"/>
    <w:rsid w:val="00C96BDC"/>
    <w:rsid w:val="00C97112"/>
    <w:rsid w:val="00C97250"/>
    <w:rsid w:val="00C97337"/>
    <w:rsid w:val="00C975C8"/>
    <w:rsid w:val="00C975CA"/>
    <w:rsid w:val="00C97665"/>
    <w:rsid w:val="00CA092B"/>
    <w:rsid w:val="00CA0A3E"/>
    <w:rsid w:val="00CA0BB8"/>
    <w:rsid w:val="00CA0E5B"/>
    <w:rsid w:val="00CA102A"/>
    <w:rsid w:val="00CA1113"/>
    <w:rsid w:val="00CA1285"/>
    <w:rsid w:val="00CA12F3"/>
    <w:rsid w:val="00CA1747"/>
    <w:rsid w:val="00CA17DD"/>
    <w:rsid w:val="00CA1A80"/>
    <w:rsid w:val="00CA1C63"/>
    <w:rsid w:val="00CA1D66"/>
    <w:rsid w:val="00CA1DC4"/>
    <w:rsid w:val="00CA20A4"/>
    <w:rsid w:val="00CA20AA"/>
    <w:rsid w:val="00CA26E3"/>
    <w:rsid w:val="00CA2A76"/>
    <w:rsid w:val="00CA2CD5"/>
    <w:rsid w:val="00CA2E43"/>
    <w:rsid w:val="00CA2E6C"/>
    <w:rsid w:val="00CA3099"/>
    <w:rsid w:val="00CA311C"/>
    <w:rsid w:val="00CA3151"/>
    <w:rsid w:val="00CA3626"/>
    <w:rsid w:val="00CA36FC"/>
    <w:rsid w:val="00CA3990"/>
    <w:rsid w:val="00CA3A4C"/>
    <w:rsid w:val="00CA3B14"/>
    <w:rsid w:val="00CA3BDF"/>
    <w:rsid w:val="00CA3C3B"/>
    <w:rsid w:val="00CA3EF1"/>
    <w:rsid w:val="00CA411F"/>
    <w:rsid w:val="00CA4163"/>
    <w:rsid w:val="00CA476B"/>
    <w:rsid w:val="00CA4836"/>
    <w:rsid w:val="00CA49BD"/>
    <w:rsid w:val="00CA49D6"/>
    <w:rsid w:val="00CA4F5D"/>
    <w:rsid w:val="00CA5046"/>
    <w:rsid w:val="00CA51D3"/>
    <w:rsid w:val="00CA5205"/>
    <w:rsid w:val="00CA5792"/>
    <w:rsid w:val="00CA6024"/>
    <w:rsid w:val="00CA602D"/>
    <w:rsid w:val="00CA60FE"/>
    <w:rsid w:val="00CA6216"/>
    <w:rsid w:val="00CA6324"/>
    <w:rsid w:val="00CA6509"/>
    <w:rsid w:val="00CA676E"/>
    <w:rsid w:val="00CA7026"/>
    <w:rsid w:val="00CA762F"/>
    <w:rsid w:val="00CA794A"/>
    <w:rsid w:val="00CA7C6E"/>
    <w:rsid w:val="00CB01BB"/>
    <w:rsid w:val="00CB01EB"/>
    <w:rsid w:val="00CB033F"/>
    <w:rsid w:val="00CB04B5"/>
    <w:rsid w:val="00CB068F"/>
    <w:rsid w:val="00CB0739"/>
    <w:rsid w:val="00CB0A03"/>
    <w:rsid w:val="00CB0A1C"/>
    <w:rsid w:val="00CB0B5B"/>
    <w:rsid w:val="00CB103E"/>
    <w:rsid w:val="00CB1735"/>
    <w:rsid w:val="00CB1757"/>
    <w:rsid w:val="00CB1814"/>
    <w:rsid w:val="00CB1CA0"/>
    <w:rsid w:val="00CB1D47"/>
    <w:rsid w:val="00CB1D7F"/>
    <w:rsid w:val="00CB262A"/>
    <w:rsid w:val="00CB2763"/>
    <w:rsid w:val="00CB2BFE"/>
    <w:rsid w:val="00CB2D70"/>
    <w:rsid w:val="00CB2EAC"/>
    <w:rsid w:val="00CB3178"/>
    <w:rsid w:val="00CB3547"/>
    <w:rsid w:val="00CB438F"/>
    <w:rsid w:val="00CB456C"/>
    <w:rsid w:val="00CB49B3"/>
    <w:rsid w:val="00CB4E01"/>
    <w:rsid w:val="00CB4E2E"/>
    <w:rsid w:val="00CB4F03"/>
    <w:rsid w:val="00CB52E1"/>
    <w:rsid w:val="00CB5441"/>
    <w:rsid w:val="00CB593E"/>
    <w:rsid w:val="00CB5BCD"/>
    <w:rsid w:val="00CB5E66"/>
    <w:rsid w:val="00CB67C1"/>
    <w:rsid w:val="00CB684B"/>
    <w:rsid w:val="00CB6876"/>
    <w:rsid w:val="00CB6977"/>
    <w:rsid w:val="00CB6A69"/>
    <w:rsid w:val="00CB6B2D"/>
    <w:rsid w:val="00CB6C2C"/>
    <w:rsid w:val="00CB6E12"/>
    <w:rsid w:val="00CB70F2"/>
    <w:rsid w:val="00CB7349"/>
    <w:rsid w:val="00CB743F"/>
    <w:rsid w:val="00CB7822"/>
    <w:rsid w:val="00CB7B3F"/>
    <w:rsid w:val="00CB7CD0"/>
    <w:rsid w:val="00CB7CF0"/>
    <w:rsid w:val="00CB7F7F"/>
    <w:rsid w:val="00CC0001"/>
    <w:rsid w:val="00CC0282"/>
    <w:rsid w:val="00CC0479"/>
    <w:rsid w:val="00CC06D8"/>
    <w:rsid w:val="00CC084D"/>
    <w:rsid w:val="00CC09FB"/>
    <w:rsid w:val="00CC0A96"/>
    <w:rsid w:val="00CC14CE"/>
    <w:rsid w:val="00CC185D"/>
    <w:rsid w:val="00CC1982"/>
    <w:rsid w:val="00CC1D61"/>
    <w:rsid w:val="00CC21EF"/>
    <w:rsid w:val="00CC223E"/>
    <w:rsid w:val="00CC23D1"/>
    <w:rsid w:val="00CC263F"/>
    <w:rsid w:val="00CC2BA5"/>
    <w:rsid w:val="00CC2C24"/>
    <w:rsid w:val="00CC2D96"/>
    <w:rsid w:val="00CC308C"/>
    <w:rsid w:val="00CC32E1"/>
    <w:rsid w:val="00CC3535"/>
    <w:rsid w:val="00CC357A"/>
    <w:rsid w:val="00CC38DA"/>
    <w:rsid w:val="00CC3BC4"/>
    <w:rsid w:val="00CC3F4B"/>
    <w:rsid w:val="00CC3FAD"/>
    <w:rsid w:val="00CC46DB"/>
    <w:rsid w:val="00CC48FE"/>
    <w:rsid w:val="00CC4F5E"/>
    <w:rsid w:val="00CC5146"/>
    <w:rsid w:val="00CC562C"/>
    <w:rsid w:val="00CC5759"/>
    <w:rsid w:val="00CC57CE"/>
    <w:rsid w:val="00CC5B5C"/>
    <w:rsid w:val="00CC6031"/>
    <w:rsid w:val="00CC6075"/>
    <w:rsid w:val="00CC61AC"/>
    <w:rsid w:val="00CC6287"/>
    <w:rsid w:val="00CC632D"/>
    <w:rsid w:val="00CC6697"/>
    <w:rsid w:val="00CC6CCA"/>
    <w:rsid w:val="00CC748A"/>
    <w:rsid w:val="00CC7B3D"/>
    <w:rsid w:val="00CC7E43"/>
    <w:rsid w:val="00CC7F9C"/>
    <w:rsid w:val="00CC7FE7"/>
    <w:rsid w:val="00CD00CE"/>
    <w:rsid w:val="00CD0226"/>
    <w:rsid w:val="00CD03CF"/>
    <w:rsid w:val="00CD04BB"/>
    <w:rsid w:val="00CD0ADD"/>
    <w:rsid w:val="00CD0E40"/>
    <w:rsid w:val="00CD11DB"/>
    <w:rsid w:val="00CD1311"/>
    <w:rsid w:val="00CD13E6"/>
    <w:rsid w:val="00CD1468"/>
    <w:rsid w:val="00CD198A"/>
    <w:rsid w:val="00CD1AB2"/>
    <w:rsid w:val="00CD1E46"/>
    <w:rsid w:val="00CD20EF"/>
    <w:rsid w:val="00CD2186"/>
    <w:rsid w:val="00CD230D"/>
    <w:rsid w:val="00CD2447"/>
    <w:rsid w:val="00CD2559"/>
    <w:rsid w:val="00CD2677"/>
    <w:rsid w:val="00CD29C2"/>
    <w:rsid w:val="00CD2A63"/>
    <w:rsid w:val="00CD2C16"/>
    <w:rsid w:val="00CD2C38"/>
    <w:rsid w:val="00CD2CDB"/>
    <w:rsid w:val="00CD3222"/>
    <w:rsid w:val="00CD37AF"/>
    <w:rsid w:val="00CD389B"/>
    <w:rsid w:val="00CD3AA5"/>
    <w:rsid w:val="00CD3D8D"/>
    <w:rsid w:val="00CD440A"/>
    <w:rsid w:val="00CD442B"/>
    <w:rsid w:val="00CD4435"/>
    <w:rsid w:val="00CD458E"/>
    <w:rsid w:val="00CD4B6A"/>
    <w:rsid w:val="00CD4C6F"/>
    <w:rsid w:val="00CD4E07"/>
    <w:rsid w:val="00CD4F11"/>
    <w:rsid w:val="00CD5377"/>
    <w:rsid w:val="00CD54A8"/>
    <w:rsid w:val="00CD5755"/>
    <w:rsid w:val="00CD5815"/>
    <w:rsid w:val="00CD5AAE"/>
    <w:rsid w:val="00CD5C69"/>
    <w:rsid w:val="00CD5EEC"/>
    <w:rsid w:val="00CD602A"/>
    <w:rsid w:val="00CD6145"/>
    <w:rsid w:val="00CD6176"/>
    <w:rsid w:val="00CD630D"/>
    <w:rsid w:val="00CD6694"/>
    <w:rsid w:val="00CD6DE1"/>
    <w:rsid w:val="00CD7284"/>
    <w:rsid w:val="00CD7A7D"/>
    <w:rsid w:val="00CD7A82"/>
    <w:rsid w:val="00CE05C5"/>
    <w:rsid w:val="00CE09F3"/>
    <w:rsid w:val="00CE0AE1"/>
    <w:rsid w:val="00CE0C9C"/>
    <w:rsid w:val="00CE0F63"/>
    <w:rsid w:val="00CE1282"/>
    <w:rsid w:val="00CE14D7"/>
    <w:rsid w:val="00CE1596"/>
    <w:rsid w:val="00CE17A4"/>
    <w:rsid w:val="00CE1D49"/>
    <w:rsid w:val="00CE23B3"/>
    <w:rsid w:val="00CE2720"/>
    <w:rsid w:val="00CE2C7D"/>
    <w:rsid w:val="00CE3499"/>
    <w:rsid w:val="00CE3A35"/>
    <w:rsid w:val="00CE3A90"/>
    <w:rsid w:val="00CE3BA4"/>
    <w:rsid w:val="00CE42BB"/>
    <w:rsid w:val="00CE487B"/>
    <w:rsid w:val="00CE490C"/>
    <w:rsid w:val="00CE4967"/>
    <w:rsid w:val="00CE4ACB"/>
    <w:rsid w:val="00CE4BC3"/>
    <w:rsid w:val="00CE4EC5"/>
    <w:rsid w:val="00CE50BB"/>
    <w:rsid w:val="00CE548A"/>
    <w:rsid w:val="00CE54EE"/>
    <w:rsid w:val="00CE5704"/>
    <w:rsid w:val="00CE5863"/>
    <w:rsid w:val="00CE58AD"/>
    <w:rsid w:val="00CE58F2"/>
    <w:rsid w:val="00CE5F7B"/>
    <w:rsid w:val="00CE63B7"/>
    <w:rsid w:val="00CE6466"/>
    <w:rsid w:val="00CE64D7"/>
    <w:rsid w:val="00CE64ED"/>
    <w:rsid w:val="00CE6FF9"/>
    <w:rsid w:val="00CE720F"/>
    <w:rsid w:val="00CE78BF"/>
    <w:rsid w:val="00CE7A6D"/>
    <w:rsid w:val="00CE7B93"/>
    <w:rsid w:val="00CE7CF6"/>
    <w:rsid w:val="00CE7E53"/>
    <w:rsid w:val="00CE7E6F"/>
    <w:rsid w:val="00CF0014"/>
    <w:rsid w:val="00CF0198"/>
    <w:rsid w:val="00CF02C4"/>
    <w:rsid w:val="00CF0C1F"/>
    <w:rsid w:val="00CF1526"/>
    <w:rsid w:val="00CF16E0"/>
    <w:rsid w:val="00CF17D0"/>
    <w:rsid w:val="00CF18E9"/>
    <w:rsid w:val="00CF1C92"/>
    <w:rsid w:val="00CF24A9"/>
    <w:rsid w:val="00CF2A1B"/>
    <w:rsid w:val="00CF2D30"/>
    <w:rsid w:val="00CF3AC1"/>
    <w:rsid w:val="00CF4476"/>
    <w:rsid w:val="00CF4783"/>
    <w:rsid w:val="00CF49B1"/>
    <w:rsid w:val="00CF4D19"/>
    <w:rsid w:val="00CF4E41"/>
    <w:rsid w:val="00CF4F52"/>
    <w:rsid w:val="00CF51BF"/>
    <w:rsid w:val="00CF52A9"/>
    <w:rsid w:val="00CF5538"/>
    <w:rsid w:val="00CF5A84"/>
    <w:rsid w:val="00CF5E17"/>
    <w:rsid w:val="00CF5FC6"/>
    <w:rsid w:val="00CF603B"/>
    <w:rsid w:val="00CF6069"/>
    <w:rsid w:val="00CF6233"/>
    <w:rsid w:val="00CF6246"/>
    <w:rsid w:val="00CF6404"/>
    <w:rsid w:val="00CF6580"/>
    <w:rsid w:val="00CF664F"/>
    <w:rsid w:val="00CF679B"/>
    <w:rsid w:val="00CF68FB"/>
    <w:rsid w:val="00CF69F1"/>
    <w:rsid w:val="00CF6B8A"/>
    <w:rsid w:val="00CF6CB1"/>
    <w:rsid w:val="00CF6E39"/>
    <w:rsid w:val="00CF7166"/>
    <w:rsid w:val="00CF7232"/>
    <w:rsid w:val="00CF749B"/>
    <w:rsid w:val="00CF7672"/>
    <w:rsid w:val="00CF788A"/>
    <w:rsid w:val="00CF78DD"/>
    <w:rsid w:val="00CF7A73"/>
    <w:rsid w:val="00CF7A8A"/>
    <w:rsid w:val="00CF7BEB"/>
    <w:rsid w:val="00CF7E0C"/>
    <w:rsid w:val="00D002C3"/>
    <w:rsid w:val="00D00393"/>
    <w:rsid w:val="00D00786"/>
    <w:rsid w:val="00D007EF"/>
    <w:rsid w:val="00D0093E"/>
    <w:rsid w:val="00D009FA"/>
    <w:rsid w:val="00D00AB0"/>
    <w:rsid w:val="00D00BEE"/>
    <w:rsid w:val="00D00D2F"/>
    <w:rsid w:val="00D00E6F"/>
    <w:rsid w:val="00D012AB"/>
    <w:rsid w:val="00D0161D"/>
    <w:rsid w:val="00D01681"/>
    <w:rsid w:val="00D019A5"/>
    <w:rsid w:val="00D01A35"/>
    <w:rsid w:val="00D01BC7"/>
    <w:rsid w:val="00D02493"/>
    <w:rsid w:val="00D025AA"/>
    <w:rsid w:val="00D025D1"/>
    <w:rsid w:val="00D02921"/>
    <w:rsid w:val="00D02CA5"/>
    <w:rsid w:val="00D02E08"/>
    <w:rsid w:val="00D0356C"/>
    <w:rsid w:val="00D03692"/>
    <w:rsid w:val="00D037FE"/>
    <w:rsid w:val="00D038DE"/>
    <w:rsid w:val="00D03B22"/>
    <w:rsid w:val="00D03F14"/>
    <w:rsid w:val="00D04009"/>
    <w:rsid w:val="00D04282"/>
    <w:rsid w:val="00D044A9"/>
    <w:rsid w:val="00D04531"/>
    <w:rsid w:val="00D045E1"/>
    <w:rsid w:val="00D04AA8"/>
    <w:rsid w:val="00D04C86"/>
    <w:rsid w:val="00D0500B"/>
    <w:rsid w:val="00D05082"/>
    <w:rsid w:val="00D050B2"/>
    <w:rsid w:val="00D055CF"/>
    <w:rsid w:val="00D05F93"/>
    <w:rsid w:val="00D061B6"/>
    <w:rsid w:val="00D063FE"/>
    <w:rsid w:val="00D068F9"/>
    <w:rsid w:val="00D06B00"/>
    <w:rsid w:val="00D074AB"/>
    <w:rsid w:val="00D1017C"/>
    <w:rsid w:val="00D10A0C"/>
    <w:rsid w:val="00D10F7C"/>
    <w:rsid w:val="00D1110A"/>
    <w:rsid w:val="00D11700"/>
    <w:rsid w:val="00D11912"/>
    <w:rsid w:val="00D12AFD"/>
    <w:rsid w:val="00D12B33"/>
    <w:rsid w:val="00D12BC9"/>
    <w:rsid w:val="00D13773"/>
    <w:rsid w:val="00D138EE"/>
    <w:rsid w:val="00D13A50"/>
    <w:rsid w:val="00D13C85"/>
    <w:rsid w:val="00D13D77"/>
    <w:rsid w:val="00D1409A"/>
    <w:rsid w:val="00D140B3"/>
    <w:rsid w:val="00D14178"/>
    <w:rsid w:val="00D14AC8"/>
    <w:rsid w:val="00D14AFF"/>
    <w:rsid w:val="00D15318"/>
    <w:rsid w:val="00D1588D"/>
    <w:rsid w:val="00D15FE7"/>
    <w:rsid w:val="00D16320"/>
    <w:rsid w:val="00D165E5"/>
    <w:rsid w:val="00D169E2"/>
    <w:rsid w:val="00D17716"/>
    <w:rsid w:val="00D17831"/>
    <w:rsid w:val="00D20263"/>
    <w:rsid w:val="00D2055A"/>
    <w:rsid w:val="00D20746"/>
    <w:rsid w:val="00D20AD4"/>
    <w:rsid w:val="00D20D68"/>
    <w:rsid w:val="00D20F9D"/>
    <w:rsid w:val="00D210A7"/>
    <w:rsid w:val="00D2117A"/>
    <w:rsid w:val="00D21217"/>
    <w:rsid w:val="00D213E9"/>
    <w:rsid w:val="00D214D0"/>
    <w:rsid w:val="00D21BFC"/>
    <w:rsid w:val="00D223BE"/>
    <w:rsid w:val="00D225E7"/>
    <w:rsid w:val="00D228F1"/>
    <w:rsid w:val="00D22AD3"/>
    <w:rsid w:val="00D22E48"/>
    <w:rsid w:val="00D22F0F"/>
    <w:rsid w:val="00D230F0"/>
    <w:rsid w:val="00D2310C"/>
    <w:rsid w:val="00D231BC"/>
    <w:rsid w:val="00D2336E"/>
    <w:rsid w:val="00D2344D"/>
    <w:rsid w:val="00D234CE"/>
    <w:rsid w:val="00D24182"/>
    <w:rsid w:val="00D242D2"/>
    <w:rsid w:val="00D24331"/>
    <w:rsid w:val="00D24924"/>
    <w:rsid w:val="00D24FF2"/>
    <w:rsid w:val="00D25307"/>
    <w:rsid w:val="00D254DC"/>
    <w:rsid w:val="00D255DB"/>
    <w:rsid w:val="00D2583E"/>
    <w:rsid w:val="00D25BEC"/>
    <w:rsid w:val="00D25F5A"/>
    <w:rsid w:val="00D26006"/>
    <w:rsid w:val="00D26388"/>
    <w:rsid w:val="00D2660C"/>
    <w:rsid w:val="00D26696"/>
    <w:rsid w:val="00D26ADA"/>
    <w:rsid w:val="00D26BCB"/>
    <w:rsid w:val="00D26DF6"/>
    <w:rsid w:val="00D2708A"/>
    <w:rsid w:val="00D27239"/>
    <w:rsid w:val="00D27294"/>
    <w:rsid w:val="00D273F6"/>
    <w:rsid w:val="00D27510"/>
    <w:rsid w:val="00D27591"/>
    <w:rsid w:val="00D27714"/>
    <w:rsid w:val="00D27A02"/>
    <w:rsid w:val="00D27E6A"/>
    <w:rsid w:val="00D3049C"/>
    <w:rsid w:val="00D30848"/>
    <w:rsid w:val="00D30B45"/>
    <w:rsid w:val="00D30DEE"/>
    <w:rsid w:val="00D30EAB"/>
    <w:rsid w:val="00D30FE7"/>
    <w:rsid w:val="00D31341"/>
    <w:rsid w:val="00D318B5"/>
    <w:rsid w:val="00D31C06"/>
    <w:rsid w:val="00D31D69"/>
    <w:rsid w:val="00D31DFF"/>
    <w:rsid w:val="00D31FAF"/>
    <w:rsid w:val="00D325BA"/>
    <w:rsid w:val="00D32752"/>
    <w:rsid w:val="00D327D3"/>
    <w:rsid w:val="00D32A3D"/>
    <w:rsid w:val="00D32E0B"/>
    <w:rsid w:val="00D32E65"/>
    <w:rsid w:val="00D32F5F"/>
    <w:rsid w:val="00D33311"/>
    <w:rsid w:val="00D33456"/>
    <w:rsid w:val="00D337BC"/>
    <w:rsid w:val="00D33832"/>
    <w:rsid w:val="00D33B02"/>
    <w:rsid w:val="00D33EA8"/>
    <w:rsid w:val="00D33EC0"/>
    <w:rsid w:val="00D34071"/>
    <w:rsid w:val="00D342AF"/>
    <w:rsid w:val="00D342D1"/>
    <w:rsid w:val="00D34752"/>
    <w:rsid w:val="00D34A5E"/>
    <w:rsid w:val="00D34B08"/>
    <w:rsid w:val="00D34C35"/>
    <w:rsid w:val="00D34FD3"/>
    <w:rsid w:val="00D35088"/>
    <w:rsid w:val="00D35098"/>
    <w:rsid w:val="00D35ACE"/>
    <w:rsid w:val="00D35C21"/>
    <w:rsid w:val="00D35EAF"/>
    <w:rsid w:val="00D36123"/>
    <w:rsid w:val="00D36715"/>
    <w:rsid w:val="00D367E5"/>
    <w:rsid w:val="00D36CE9"/>
    <w:rsid w:val="00D36D18"/>
    <w:rsid w:val="00D36E92"/>
    <w:rsid w:val="00D36F85"/>
    <w:rsid w:val="00D37512"/>
    <w:rsid w:val="00D376E0"/>
    <w:rsid w:val="00D3787A"/>
    <w:rsid w:val="00D37C68"/>
    <w:rsid w:val="00D400B7"/>
    <w:rsid w:val="00D403AF"/>
    <w:rsid w:val="00D40424"/>
    <w:rsid w:val="00D40FB2"/>
    <w:rsid w:val="00D410E5"/>
    <w:rsid w:val="00D4133E"/>
    <w:rsid w:val="00D415D7"/>
    <w:rsid w:val="00D4199C"/>
    <w:rsid w:val="00D41B1D"/>
    <w:rsid w:val="00D42A19"/>
    <w:rsid w:val="00D42EDD"/>
    <w:rsid w:val="00D42F3D"/>
    <w:rsid w:val="00D4343F"/>
    <w:rsid w:val="00D43C1D"/>
    <w:rsid w:val="00D43EBF"/>
    <w:rsid w:val="00D43F1C"/>
    <w:rsid w:val="00D44040"/>
    <w:rsid w:val="00D44218"/>
    <w:rsid w:val="00D4463B"/>
    <w:rsid w:val="00D448C4"/>
    <w:rsid w:val="00D44A52"/>
    <w:rsid w:val="00D44CF4"/>
    <w:rsid w:val="00D44D15"/>
    <w:rsid w:val="00D44EEB"/>
    <w:rsid w:val="00D459D9"/>
    <w:rsid w:val="00D45A08"/>
    <w:rsid w:val="00D45E2E"/>
    <w:rsid w:val="00D45EFF"/>
    <w:rsid w:val="00D46028"/>
    <w:rsid w:val="00D46101"/>
    <w:rsid w:val="00D4613E"/>
    <w:rsid w:val="00D4650F"/>
    <w:rsid w:val="00D46966"/>
    <w:rsid w:val="00D47107"/>
    <w:rsid w:val="00D472F7"/>
    <w:rsid w:val="00D473B9"/>
    <w:rsid w:val="00D47530"/>
    <w:rsid w:val="00D4798D"/>
    <w:rsid w:val="00D47CF2"/>
    <w:rsid w:val="00D500B9"/>
    <w:rsid w:val="00D502FF"/>
    <w:rsid w:val="00D50356"/>
    <w:rsid w:val="00D5045D"/>
    <w:rsid w:val="00D5046E"/>
    <w:rsid w:val="00D504E2"/>
    <w:rsid w:val="00D50843"/>
    <w:rsid w:val="00D5084D"/>
    <w:rsid w:val="00D5089D"/>
    <w:rsid w:val="00D50BDD"/>
    <w:rsid w:val="00D518A4"/>
    <w:rsid w:val="00D51B99"/>
    <w:rsid w:val="00D520FC"/>
    <w:rsid w:val="00D523D9"/>
    <w:rsid w:val="00D52451"/>
    <w:rsid w:val="00D52964"/>
    <w:rsid w:val="00D52B3E"/>
    <w:rsid w:val="00D52CA0"/>
    <w:rsid w:val="00D52E16"/>
    <w:rsid w:val="00D52ECD"/>
    <w:rsid w:val="00D52F8A"/>
    <w:rsid w:val="00D53065"/>
    <w:rsid w:val="00D53855"/>
    <w:rsid w:val="00D538A2"/>
    <w:rsid w:val="00D538DB"/>
    <w:rsid w:val="00D53BA0"/>
    <w:rsid w:val="00D5405F"/>
    <w:rsid w:val="00D540C4"/>
    <w:rsid w:val="00D5418D"/>
    <w:rsid w:val="00D54214"/>
    <w:rsid w:val="00D544BC"/>
    <w:rsid w:val="00D5495E"/>
    <w:rsid w:val="00D54C41"/>
    <w:rsid w:val="00D54E68"/>
    <w:rsid w:val="00D54FB5"/>
    <w:rsid w:val="00D550C1"/>
    <w:rsid w:val="00D5518F"/>
    <w:rsid w:val="00D55387"/>
    <w:rsid w:val="00D55CAD"/>
    <w:rsid w:val="00D56740"/>
    <w:rsid w:val="00D56B03"/>
    <w:rsid w:val="00D56D34"/>
    <w:rsid w:val="00D56D72"/>
    <w:rsid w:val="00D56F76"/>
    <w:rsid w:val="00D5704C"/>
    <w:rsid w:val="00D57095"/>
    <w:rsid w:val="00D57480"/>
    <w:rsid w:val="00D575FB"/>
    <w:rsid w:val="00D5783F"/>
    <w:rsid w:val="00D57D83"/>
    <w:rsid w:val="00D60098"/>
    <w:rsid w:val="00D60929"/>
    <w:rsid w:val="00D60DDC"/>
    <w:rsid w:val="00D60FD4"/>
    <w:rsid w:val="00D61142"/>
    <w:rsid w:val="00D6117E"/>
    <w:rsid w:val="00D6173E"/>
    <w:rsid w:val="00D61BFD"/>
    <w:rsid w:val="00D61E23"/>
    <w:rsid w:val="00D62240"/>
    <w:rsid w:val="00D622B7"/>
    <w:rsid w:val="00D62472"/>
    <w:rsid w:val="00D624DA"/>
    <w:rsid w:val="00D62568"/>
    <w:rsid w:val="00D626CB"/>
    <w:rsid w:val="00D62D15"/>
    <w:rsid w:val="00D62E38"/>
    <w:rsid w:val="00D6363C"/>
    <w:rsid w:val="00D6369D"/>
    <w:rsid w:val="00D63831"/>
    <w:rsid w:val="00D639E6"/>
    <w:rsid w:val="00D64107"/>
    <w:rsid w:val="00D642EB"/>
    <w:rsid w:val="00D64A0C"/>
    <w:rsid w:val="00D64D48"/>
    <w:rsid w:val="00D655CA"/>
    <w:rsid w:val="00D65627"/>
    <w:rsid w:val="00D658CE"/>
    <w:rsid w:val="00D65BD3"/>
    <w:rsid w:val="00D665A4"/>
    <w:rsid w:val="00D665D3"/>
    <w:rsid w:val="00D66649"/>
    <w:rsid w:val="00D6691D"/>
    <w:rsid w:val="00D66FE8"/>
    <w:rsid w:val="00D673C0"/>
    <w:rsid w:val="00D67462"/>
    <w:rsid w:val="00D67501"/>
    <w:rsid w:val="00D677AC"/>
    <w:rsid w:val="00D679FF"/>
    <w:rsid w:val="00D67F18"/>
    <w:rsid w:val="00D70644"/>
    <w:rsid w:val="00D70D8E"/>
    <w:rsid w:val="00D71250"/>
    <w:rsid w:val="00D71318"/>
    <w:rsid w:val="00D7135C"/>
    <w:rsid w:val="00D7163A"/>
    <w:rsid w:val="00D717FA"/>
    <w:rsid w:val="00D71B63"/>
    <w:rsid w:val="00D71BB4"/>
    <w:rsid w:val="00D71DE5"/>
    <w:rsid w:val="00D71FE3"/>
    <w:rsid w:val="00D720A1"/>
    <w:rsid w:val="00D720C6"/>
    <w:rsid w:val="00D7217A"/>
    <w:rsid w:val="00D722F7"/>
    <w:rsid w:val="00D723A3"/>
    <w:rsid w:val="00D7265C"/>
    <w:rsid w:val="00D7275E"/>
    <w:rsid w:val="00D72A0A"/>
    <w:rsid w:val="00D72C11"/>
    <w:rsid w:val="00D72C50"/>
    <w:rsid w:val="00D72F42"/>
    <w:rsid w:val="00D73047"/>
    <w:rsid w:val="00D732B0"/>
    <w:rsid w:val="00D734EF"/>
    <w:rsid w:val="00D736B7"/>
    <w:rsid w:val="00D73802"/>
    <w:rsid w:val="00D73A01"/>
    <w:rsid w:val="00D73A5F"/>
    <w:rsid w:val="00D73CF5"/>
    <w:rsid w:val="00D745B9"/>
    <w:rsid w:val="00D74654"/>
    <w:rsid w:val="00D74925"/>
    <w:rsid w:val="00D74941"/>
    <w:rsid w:val="00D74C2B"/>
    <w:rsid w:val="00D74C8D"/>
    <w:rsid w:val="00D74D4C"/>
    <w:rsid w:val="00D74FAD"/>
    <w:rsid w:val="00D754C8"/>
    <w:rsid w:val="00D759E8"/>
    <w:rsid w:val="00D75B8B"/>
    <w:rsid w:val="00D764FB"/>
    <w:rsid w:val="00D76531"/>
    <w:rsid w:val="00D76616"/>
    <w:rsid w:val="00D76A17"/>
    <w:rsid w:val="00D76AC4"/>
    <w:rsid w:val="00D76B5C"/>
    <w:rsid w:val="00D76C45"/>
    <w:rsid w:val="00D7724C"/>
    <w:rsid w:val="00D77425"/>
    <w:rsid w:val="00D774B3"/>
    <w:rsid w:val="00D77644"/>
    <w:rsid w:val="00D77977"/>
    <w:rsid w:val="00D77B0D"/>
    <w:rsid w:val="00D77B3C"/>
    <w:rsid w:val="00D77E62"/>
    <w:rsid w:val="00D77F96"/>
    <w:rsid w:val="00D8013B"/>
    <w:rsid w:val="00D80359"/>
    <w:rsid w:val="00D80685"/>
    <w:rsid w:val="00D80728"/>
    <w:rsid w:val="00D808DE"/>
    <w:rsid w:val="00D80BFF"/>
    <w:rsid w:val="00D810EC"/>
    <w:rsid w:val="00D81277"/>
    <w:rsid w:val="00D8191F"/>
    <w:rsid w:val="00D8193B"/>
    <w:rsid w:val="00D81BDD"/>
    <w:rsid w:val="00D81D13"/>
    <w:rsid w:val="00D82048"/>
    <w:rsid w:val="00D8211F"/>
    <w:rsid w:val="00D822B3"/>
    <w:rsid w:val="00D826D5"/>
    <w:rsid w:val="00D82A20"/>
    <w:rsid w:val="00D82C28"/>
    <w:rsid w:val="00D834A9"/>
    <w:rsid w:val="00D834CC"/>
    <w:rsid w:val="00D83E64"/>
    <w:rsid w:val="00D84133"/>
    <w:rsid w:val="00D843E1"/>
    <w:rsid w:val="00D84567"/>
    <w:rsid w:val="00D84883"/>
    <w:rsid w:val="00D848D4"/>
    <w:rsid w:val="00D84AAA"/>
    <w:rsid w:val="00D84CDA"/>
    <w:rsid w:val="00D84CEA"/>
    <w:rsid w:val="00D84E78"/>
    <w:rsid w:val="00D84FE3"/>
    <w:rsid w:val="00D85029"/>
    <w:rsid w:val="00D8541C"/>
    <w:rsid w:val="00D8556D"/>
    <w:rsid w:val="00D855D1"/>
    <w:rsid w:val="00D85653"/>
    <w:rsid w:val="00D8571A"/>
    <w:rsid w:val="00D85EF4"/>
    <w:rsid w:val="00D85F58"/>
    <w:rsid w:val="00D8610A"/>
    <w:rsid w:val="00D86117"/>
    <w:rsid w:val="00D86291"/>
    <w:rsid w:val="00D867CD"/>
    <w:rsid w:val="00D86882"/>
    <w:rsid w:val="00D86A6C"/>
    <w:rsid w:val="00D86E01"/>
    <w:rsid w:val="00D87532"/>
    <w:rsid w:val="00D876BB"/>
    <w:rsid w:val="00D87E72"/>
    <w:rsid w:val="00D903C7"/>
    <w:rsid w:val="00D908E6"/>
    <w:rsid w:val="00D90AA4"/>
    <w:rsid w:val="00D90B3E"/>
    <w:rsid w:val="00D9107C"/>
    <w:rsid w:val="00D912AD"/>
    <w:rsid w:val="00D916D6"/>
    <w:rsid w:val="00D917E0"/>
    <w:rsid w:val="00D9201C"/>
    <w:rsid w:val="00D9215F"/>
    <w:rsid w:val="00D921C2"/>
    <w:rsid w:val="00D92597"/>
    <w:rsid w:val="00D927C4"/>
    <w:rsid w:val="00D92DAA"/>
    <w:rsid w:val="00D92E66"/>
    <w:rsid w:val="00D93310"/>
    <w:rsid w:val="00D93655"/>
    <w:rsid w:val="00D93996"/>
    <w:rsid w:val="00D93ABA"/>
    <w:rsid w:val="00D93C2A"/>
    <w:rsid w:val="00D93CA8"/>
    <w:rsid w:val="00D93D5B"/>
    <w:rsid w:val="00D93E18"/>
    <w:rsid w:val="00D94295"/>
    <w:rsid w:val="00D9435D"/>
    <w:rsid w:val="00D944CD"/>
    <w:rsid w:val="00D94556"/>
    <w:rsid w:val="00D94567"/>
    <w:rsid w:val="00D9456B"/>
    <w:rsid w:val="00D94639"/>
    <w:rsid w:val="00D94C3C"/>
    <w:rsid w:val="00D94DD6"/>
    <w:rsid w:val="00D94E50"/>
    <w:rsid w:val="00D950AC"/>
    <w:rsid w:val="00D9517E"/>
    <w:rsid w:val="00D95362"/>
    <w:rsid w:val="00D9550C"/>
    <w:rsid w:val="00D956CC"/>
    <w:rsid w:val="00D95728"/>
    <w:rsid w:val="00D958E4"/>
    <w:rsid w:val="00D9592D"/>
    <w:rsid w:val="00D95981"/>
    <w:rsid w:val="00D959D2"/>
    <w:rsid w:val="00D95B0A"/>
    <w:rsid w:val="00D95C7E"/>
    <w:rsid w:val="00D95D64"/>
    <w:rsid w:val="00D96045"/>
    <w:rsid w:val="00D961B6"/>
    <w:rsid w:val="00D96263"/>
    <w:rsid w:val="00D96704"/>
    <w:rsid w:val="00D9672B"/>
    <w:rsid w:val="00D96C2E"/>
    <w:rsid w:val="00D96EED"/>
    <w:rsid w:val="00D972AC"/>
    <w:rsid w:val="00D9757B"/>
    <w:rsid w:val="00D977F2"/>
    <w:rsid w:val="00D9792D"/>
    <w:rsid w:val="00D97C89"/>
    <w:rsid w:val="00D97EAC"/>
    <w:rsid w:val="00D97FD5"/>
    <w:rsid w:val="00DA05C5"/>
    <w:rsid w:val="00DA067D"/>
    <w:rsid w:val="00DA06D5"/>
    <w:rsid w:val="00DA0A3F"/>
    <w:rsid w:val="00DA0CC2"/>
    <w:rsid w:val="00DA0D39"/>
    <w:rsid w:val="00DA128F"/>
    <w:rsid w:val="00DA1429"/>
    <w:rsid w:val="00DA15F5"/>
    <w:rsid w:val="00DA1760"/>
    <w:rsid w:val="00DA192E"/>
    <w:rsid w:val="00DA1B5E"/>
    <w:rsid w:val="00DA1D74"/>
    <w:rsid w:val="00DA1EBA"/>
    <w:rsid w:val="00DA1FCE"/>
    <w:rsid w:val="00DA249B"/>
    <w:rsid w:val="00DA2579"/>
    <w:rsid w:val="00DA2636"/>
    <w:rsid w:val="00DA2848"/>
    <w:rsid w:val="00DA28AE"/>
    <w:rsid w:val="00DA2AE2"/>
    <w:rsid w:val="00DA2BB0"/>
    <w:rsid w:val="00DA320C"/>
    <w:rsid w:val="00DA3310"/>
    <w:rsid w:val="00DA3413"/>
    <w:rsid w:val="00DA38AA"/>
    <w:rsid w:val="00DA38F2"/>
    <w:rsid w:val="00DA39A1"/>
    <w:rsid w:val="00DA3EAF"/>
    <w:rsid w:val="00DA44AF"/>
    <w:rsid w:val="00DA46CD"/>
    <w:rsid w:val="00DA4E22"/>
    <w:rsid w:val="00DA513D"/>
    <w:rsid w:val="00DA5300"/>
    <w:rsid w:val="00DA530C"/>
    <w:rsid w:val="00DA5313"/>
    <w:rsid w:val="00DA5703"/>
    <w:rsid w:val="00DA579F"/>
    <w:rsid w:val="00DA58EF"/>
    <w:rsid w:val="00DA58FD"/>
    <w:rsid w:val="00DA5AFD"/>
    <w:rsid w:val="00DA649E"/>
    <w:rsid w:val="00DA6C7F"/>
    <w:rsid w:val="00DA7172"/>
    <w:rsid w:val="00DA71A9"/>
    <w:rsid w:val="00DA7379"/>
    <w:rsid w:val="00DA7400"/>
    <w:rsid w:val="00DB046F"/>
    <w:rsid w:val="00DB0855"/>
    <w:rsid w:val="00DB0956"/>
    <w:rsid w:val="00DB0B5D"/>
    <w:rsid w:val="00DB0D2E"/>
    <w:rsid w:val="00DB0D98"/>
    <w:rsid w:val="00DB0DEC"/>
    <w:rsid w:val="00DB14D4"/>
    <w:rsid w:val="00DB1645"/>
    <w:rsid w:val="00DB1721"/>
    <w:rsid w:val="00DB1E86"/>
    <w:rsid w:val="00DB1EF6"/>
    <w:rsid w:val="00DB231F"/>
    <w:rsid w:val="00DB2A0B"/>
    <w:rsid w:val="00DB2CBD"/>
    <w:rsid w:val="00DB2E0E"/>
    <w:rsid w:val="00DB30E9"/>
    <w:rsid w:val="00DB369C"/>
    <w:rsid w:val="00DB3792"/>
    <w:rsid w:val="00DB3918"/>
    <w:rsid w:val="00DB3C3F"/>
    <w:rsid w:val="00DB417C"/>
    <w:rsid w:val="00DB42AD"/>
    <w:rsid w:val="00DB47DE"/>
    <w:rsid w:val="00DB4DBB"/>
    <w:rsid w:val="00DB4E01"/>
    <w:rsid w:val="00DB4EB6"/>
    <w:rsid w:val="00DB4EF5"/>
    <w:rsid w:val="00DB50CF"/>
    <w:rsid w:val="00DB52D3"/>
    <w:rsid w:val="00DB5722"/>
    <w:rsid w:val="00DB59EA"/>
    <w:rsid w:val="00DB5AD9"/>
    <w:rsid w:val="00DB5EBE"/>
    <w:rsid w:val="00DB60E0"/>
    <w:rsid w:val="00DB6466"/>
    <w:rsid w:val="00DB6642"/>
    <w:rsid w:val="00DB66E7"/>
    <w:rsid w:val="00DB6867"/>
    <w:rsid w:val="00DB6B48"/>
    <w:rsid w:val="00DB7100"/>
    <w:rsid w:val="00DB7238"/>
    <w:rsid w:val="00DB72C7"/>
    <w:rsid w:val="00DB74C2"/>
    <w:rsid w:val="00DB78DE"/>
    <w:rsid w:val="00DC00EC"/>
    <w:rsid w:val="00DC0287"/>
    <w:rsid w:val="00DC03ED"/>
    <w:rsid w:val="00DC0599"/>
    <w:rsid w:val="00DC0649"/>
    <w:rsid w:val="00DC0731"/>
    <w:rsid w:val="00DC0B93"/>
    <w:rsid w:val="00DC12D8"/>
    <w:rsid w:val="00DC137A"/>
    <w:rsid w:val="00DC159C"/>
    <w:rsid w:val="00DC17F4"/>
    <w:rsid w:val="00DC18B4"/>
    <w:rsid w:val="00DC1973"/>
    <w:rsid w:val="00DC1A24"/>
    <w:rsid w:val="00DC1AB7"/>
    <w:rsid w:val="00DC1AE1"/>
    <w:rsid w:val="00DC1B81"/>
    <w:rsid w:val="00DC1B8D"/>
    <w:rsid w:val="00DC21D1"/>
    <w:rsid w:val="00DC226F"/>
    <w:rsid w:val="00DC22AB"/>
    <w:rsid w:val="00DC22FE"/>
    <w:rsid w:val="00DC2456"/>
    <w:rsid w:val="00DC26ED"/>
    <w:rsid w:val="00DC27D0"/>
    <w:rsid w:val="00DC2B8B"/>
    <w:rsid w:val="00DC2C74"/>
    <w:rsid w:val="00DC2D02"/>
    <w:rsid w:val="00DC30EE"/>
    <w:rsid w:val="00DC321A"/>
    <w:rsid w:val="00DC34CF"/>
    <w:rsid w:val="00DC34D4"/>
    <w:rsid w:val="00DC3831"/>
    <w:rsid w:val="00DC3BD7"/>
    <w:rsid w:val="00DC449B"/>
    <w:rsid w:val="00DC48D6"/>
    <w:rsid w:val="00DC4A31"/>
    <w:rsid w:val="00DC51C1"/>
    <w:rsid w:val="00DC5250"/>
    <w:rsid w:val="00DC53FC"/>
    <w:rsid w:val="00DC5493"/>
    <w:rsid w:val="00DC55DF"/>
    <w:rsid w:val="00DC571A"/>
    <w:rsid w:val="00DC5781"/>
    <w:rsid w:val="00DC57C4"/>
    <w:rsid w:val="00DC5B9B"/>
    <w:rsid w:val="00DC5BE4"/>
    <w:rsid w:val="00DC5FE3"/>
    <w:rsid w:val="00DC600C"/>
    <w:rsid w:val="00DC6186"/>
    <w:rsid w:val="00DC622C"/>
    <w:rsid w:val="00DC639A"/>
    <w:rsid w:val="00DC644C"/>
    <w:rsid w:val="00DC674F"/>
    <w:rsid w:val="00DC6B07"/>
    <w:rsid w:val="00DC6CAE"/>
    <w:rsid w:val="00DC6D21"/>
    <w:rsid w:val="00DC6E51"/>
    <w:rsid w:val="00DC6EAD"/>
    <w:rsid w:val="00DC6F8B"/>
    <w:rsid w:val="00DC7B49"/>
    <w:rsid w:val="00DC7FF8"/>
    <w:rsid w:val="00DD0293"/>
    <w:rsid w:val="00DD06B3"/>
    <w:rsid w:val="00DD081F"/>
    <w:rsid w:val="00DD0C17"/>
    <w:rsid w:val="00DD0EF2"/>
    <w:rsid w:val="00DD125B"/>
    <w:rsid w:val="00DD1631"/>
    <w:rsid w:val="00DD18FD"/>
    <w:rsid w:val="00DD1989"/>
    <w:rsid w:val="00DD2340"/>
    <w:rsid w:val="00DD274B"/>
    <w:rsid w:val="00DD2CE9"/>
    <w:rsid w:val="00DD2EAC"/>
    <w:rsid w:val="00DD2FF7"/>
    <w:rsid w:val="00DD30D5"/>
    <w:rsid w:val="00DD35B4"/>
    <w:rsid w:val="00DD374E"/>
    <w:rsid w:val="00DD3AD2"/>
    <w:rsid w:val="00DD3B8C"/>
    <w:rsid w:val="00DD3D70"/>
    <w:rsid w:val="00DD3E13"/>
    <w:rsid w:val="00DD3E1F"/>
    <w:rsid w:val="00DD45A6"/>
    <w:rsid w:val="00DD4941"/>
    <w:rsid w:val="00DD5222"/>
    <w:rsid w:val="00DD5609"/>
    <w:rsid w:val="00DD5732"/>
    <w:rsid w:val="00DD57B3"/>
    <w:rsid w:val="00DD5966"/>
    <w:rsid w:val="00DD5BC5"/>
    <w:rsid w:val="00DD5F95"/>
    <w:rsid w:val="00DD5FC6"/>
    <w:rsid w:val="00DD614C"/>
    <w:rsid w:val="00DD6275"/>
    <w:rsid w:val="00DD6B9E"/>
    <w:rsid w:val="00DD752D"/>
    <w:rsid w:val="00DD7671"/>
    <w:rsid w:val="00DD7A23"/>
    <w:rsid w:val="00DE0029"/>
    <w:rsid w:val="00DE06DD"/>
    <w:rsid w:val="00DE0700"/>
    <w:rsid w:val="00DE098A"/>
    <w:rsid w:val="00DE0C51"/>
    <w:rsid w:val="00DE0CD0"/>
    <w:rsid w:val="00DE1091"/>
    <w:rsid w:val="00DE1443"/>
    <w:rsid w:val="00DE1640"/>
    <w:rsid w:val="00DE1958"/>
    <w:rsid w:val="00DE1EFC"/>
    <w:rsid w:val="00DE1F44"/>
    <w:rsid w:val="00DE249C"/>
    <w:rsid w:val="00DE2519"/>
    <w:rsid w:val="00DE2530"/>
    <w:rsid w:val="00DE262A"/>
    <w:rsid w:val="00DE29AE"/>
    <w:rsid w:val="00DE2D4E"/>
    <w:rsid w:val="00DE2E32"/>
    <w:rsid w:val="00DE2FA7"/>
    <w:rsid w:val="00DE309A"/>
    <w:rsid w:val="00DE327E"/>
    <w:rsid w:val="00DE3588"/>
    <w:rsid w:val="00DE369B"/>
    <w:rsid w:val="00DE390F"/>
    <w:rsid w:val="00DE3B34"/>
    <w:rsid w:val="00DE3EB4"/>
    <w:rsid w:val="00DE455C"/>
    <w:rsid w:val="00DE47BA"/>
    <w:rsid w:val="00DE4922"/>
    <w:rsid w:val="00DE4936"/>
    <w:rsid w:val="00DE4A2F"/>
    <w:rsid w:val="00DE4A8B"/>
    <w:rsid w:val="00DE4B91"/>
    <w:rsid w:val="00DE5597"/>
    <w:rsid w:val="00DE5B39"/>
    <w:rsid w:val="00DE5B90"/>
    <w:rsid w:val="00DE61A2"/>
    <w:rsid w:val="00DE6A02"/>
    <w:rsid w:val="00DE6AEA"/>
    <w:rsid w:val="00DE6D5C"/>
    <w:rsid w:val="00DE6D6C"/>
    <w:rsid w:val="00DE706F"/>
    <w:rsid w:val="00DE70A5"/>
    <w:rsid w:val="00DE70B7"/>
    <w:rsid w:val="00DE70E5"/>
    <w:rsid w:val="00DE70E7"/>
    <w:rsid w:val="00DE7D0B"/>
    <w:rsid w:val="00DF0987"/>
    <w:rsid w:val="00DF0CB9"/>
    <w:rsid w:val="00DF0E47"/>
    <w:rsid w:val="00DF0F01"/>
    <w:rsid w:val="00DF118D"/>
    <w:rsid w:val="00DF11CF"/>
    <w:rsid w:val="00DF18CC"/>
    <w:rsid w:val="00DF1F83"/>
    <w:rsid w:val="00DF2120"/>
    <w:rsid w:val="00DF21D9"/>
    <w:rsid w:val="00DF279C"/>
    <w:rsid w:val="00DF2BBD"/>
    <w:rsid w:val="00DF2E3A"/>
    <w:rsid w:val="00DF3354"/>
    <w:rsid w:val="00DF33DE"/>
    <w:rsid w:val="00DF3786"/>
    <w:rsid w:val="00DF3DB8"/>
    <w:rsid w:val="00DF3FB7"/>
    <w:rsid w:val="00DF4061"/>
    <w:rsid w:val="00DF415F"/>
    <w:rsid w:val="00DF431F"/>
    <w:rsid w:val="00DF434D"/>
    <w:rsid w:val="00DF4964"/>
    <w:rsid w:val="00DF4BFF"/>
    <w:rsid w:val="00DF4EF0"/>
    <w:rsid w:val="00DF505D"/>
    <w:rsid w:val="00DF554E"/>
    <w:rsid w:val="00DF5AF0"/>
    <w:rsid w:val="00DF5CE2"/>
    <w:rsid w:val="00DF60E9"/>
    <w:rsid w:val="00DF620A"/>
    <w:rsid w:val="00DF6257"/>
    <w:rsid w:val="00DF67E4"/>
    <w:rsid w:val="00DF7261"/>
    <w:rsid w:val="00DF7448"/>
    <w:rsid w:val="00DF7451"/>
    <w:rsid w:val="00DF747C"/>
    <w:rsid w:val="00DF74EC"/>
    <w:rsid w:val="00DF76C0"/>
    <w:rsid w:val="00DF76C5"/>
    <w:rsid w:val="00DF7894"/>
    <w:rsid w:val="00DF79BC"/>
    <w:rsid w:val="00DF7B2A"/>
    <w:rsid w:val="00DF7EE2"/>
    <w:rsid w:val="00E0009B"/>
    <w:rsid w:val="00E000EF"/>
    <w:rsid w:val="00E002CB"/>
    <w:rsid w:val="00E003A3"/>
    <w:rsid w:val="00E005CF"/>
    <w:rsid w:val="00E00ABF"/>
    <w:rsid w:val="00E00F33"/>
    <w:rsid w:val="00E01238"/>
    <w:rsid w:val="00E0141D"/>
    <w:rsid w:val="00E01530"/>
    <w:rsid w:val="00E01702"/>
    <w:rsid w:val="00E01915"/>
    <w:rsid w:val="00E01B6E"/>
    <w:rsid w:val="00E0219C"/>
    <w:rsid w:val="00E025E5"/>
    <w:rsid w:val="00E028DE"/>
    <w:rsid w:val="00E02A32"/>
    <w:rsid w:val="00E02BEE"/>
    <w:rsid w:val="00E02F76"/>
    <w:rsid w:val="00E02FE5"/>
    <w:rsid w:val="00E03264"/>
    <w:rsid w:val="00E0345F"/>
    <w:rsid w:val="00E03730"/>
    <w:rsid w:val="00E03EFE"/>
    <w:rsid w:val="00E04563"/>
    <w:rsid w:val="00E04754"/>
    <w:rsid w:val="00E04AC6"/>
    <w:rsid w:val="00E04D25"/>
    <w:rsid w:val="00E04DFA"/>
    <w:rsid w:val="00E04F1C"/>
    <w:rsid w:val="00E050B1"/>
    <w:rsid w:val="00E051C1"/>
    <w:rsid w:val="00E053E4"/>
    <w:rsid w:val="00E0541E"/>
    <w:rsid w:val="00E0564C"/>
    <w:rsid w:val="00E057A8"/>
    <w:rsid w:val="00E058A7"/>
    <w:rsid w:val="00E05A0E"/>
    <w:rsid w:val="00E05C4A"/>
    <w:rsid w:val="00E05C6E"/>
    <w:rsid w:val="00E06185"/>
    <w:rsid w:val="00E065CE"/>
    <w:rsid w:val="00E06691"/>
    <w:rsid w:val="00E068C7"/>
    <w:rsid w:val="00E06EA2"/>
    <w:rsid w:val="00E073F1"/>
    <w:rsid w:val="00E07502"/>
    <w:rsid w:val="00E07A37"/>
    <w:rsid w:val="00E07D1F"/>
    <w:rsid w:val="00E07DA0"/>
    <w:rsid w:val="00E07E3F"/>
    <w:rsid w:val="00E1010B"/>
    <w:rsid w:val="00E10A26"/>
    <w:rsid w:val="00E10A89"/>
    <w:rsid w:val="00E10D9E"/>
    <w:rsid w:val="00E10E0E"/>
    <w:rsid w:val="00E10F6E"/>
    <w:rsid w:val="00E118C4"/>
    <w:rsid w:val="00E11941"/>
    <w:rsid w:val="00E11A90"/>
    <w:rsid w:val="00E11B0E"/>
    <w:rsid w:val="00E11B83"/>
    <w:rsid w:val="00E11B96"/>
    <w:rsid w:val="00E11D34"/>
    <w:rsid w:val="00E11E1B"/>
    <w:rsid w:val="00E121FD"/>
    <w:rsid w:val="00E12390"/>
    <w:rsid w:val="00E12F10"/>
    <w:rsid w:val="00E13411"/>
    <w:rsid w:val="00E135CD"/>
    <w:rsid w:val="00E13847"/>
    <w:rsid w:val="00E138A3"/>
    <w:rsid w:val="00E139E8"/>
    <w:rsid w:val="00E13B6E"/>
    <w:rsid w:val="00E13BF4"/>
    <w:rsid w:val="00E13EBC"/>
    <w:rsid w:val="00E140F8"/>
    <w:rsid w:val="00E144A1"/>
    <w:rsid w:val="00E146CB"/>
    <w:rsid w:val="00E151DC"/>
    <w:rsid w:val="00E15671"/>
    <w:rsid w:val="00E156BE"/>
    <w:rsid w:val="00E15754"/>
    <w:rsid w:val="00E160D4"/>
    <w:rsid w:val="00E161EA"/>
    <w:rsid w:val="00E16529"/>
    <w:rsid w:val="00E165B9"/>
    <w:rsid w:val="00E16F93"/>
    <w:rsid w:val="00E17245"/>
    <w:rsid w:val="00E178E2"/>
    <w:rsid w:val="00E179AC"/>
    <w:rsid w:val="00E202D6"/>
    <w:rsid w:val="00E20372"/>
    <w:rsid w:val="00E20595"/>
    <w:rsid w:val="00E20897"/>
    <w:rsid w:val="00E20A70"/>
    <w:rsid w:val="00E20AB0"/>
    <w:rsid w:val="00E20B62"/>
    <w:rsid w:val="00E20DE9"/>
    <w:rsid w:val="00E20FED"/>
    <w:rsid w:val="00E21255"/>
    <w:rsid w:val="00E21F39"/>
    <w:rsid w:val="00E22040"/>
    <w:rsid w:val="00E22172"/>
    <w:rsid w:val="00E22202"/>
    <w:rsid w:val="00E22261"/>
    <w:rsid w:val="00E2228F"/>
    <w:rsid w:val="00E22472"/>
    <w:rsid w:val="00E22685"/>
    <w:rsid w:val="00E22E2D"/>
    <w:rsid w:val="00E22EB0"/>
    <w:rsid w:val="00E22F8A"/>
    <w:rsid w:val="00E22FB2"/>
    <w:rsid w:val="00E2432B"/>
    <w:rsid w:val="00E24757"/>
    <w:rsid w:val="00E2484A"/>
    <w:rsid w:val="00E248A9"/>
    <w:rsid w:val="00E24AB5"/>
    <w:rsid w:val="00E24AD7"/>
    <w:rsid w:val="00E24D4C"/>
    <w:rsid w:val="00E25016"/>
    <w:rsid w:val="00E250C1"/>
    <w:rsid w:val="00E252CC"/>
    <w:rsid w:val="00E2544F"/>
    <w:rsid w:val="00E2580F"/>
    <w:rsid w:val="00E25F63"/>
    <w:rsid w:val="00E26319"/>
    <w:rsid w:val="00E26401"/>
    <w:rsid w:val="00E265A7"/>
    <w:rsid w:val="00E2679C"/>
    <w:rsid w:val="00E26A53"/>
    <w:rsid w:val="00E26BBB"/>
    <w:rsid w:val="00E26CC3"/>
    <w:rsid w:val="00E26E82"/>
    <w:rsid w:val="00E26EB9"/>
    <w:rsid w:val="00E27066"/>
    <w:rsid w:val="00E27310"/>
    <w:rsid w:val="00E27325"/>
    <w:rsid w:val="00E27360"/>
    <w:rsid w:val="00E27500"/>
    <w:rsid w:val="00E279A0"/>
    <w:rsid w:val="00E279B3"/>
    <w:rsid w:val="00E301E4"/>
    <w:rsid w:val="00E303D4"/>
    <w:rsid w:val="00E30424"/>
    <w:rsid w:val="00E30516"/>
    <w:rsid w:val="00E30EEF"/>
    <w:rsid w:val="00E31006"/>
    <w:rsid w:val="00E315D4"/>
    <w:rsid w:val="00E31A35"/>
    <w:rsid w:val="00E31A57"/>
    <w:rsid w:val="00E31EDC"/>
    <w:rsid w:val="00E3200F"/>
    <w:rsid w:val="00E32045"/>
    <w:rsid w:val="00E322D3"/>
    <w:rsid w:val="00E327D7"/>
    <w:rsid w:val="00E32A04"/>
    <w:rsid w:val="00E32D22"/>
    <w:rsid w:val="00E33001"/>
    <w:rsid w:val="00E330C6"/>
    <w:rsid w:val="00E330E8"/>
    <w:rsid w:val="00E333C3"/>
    <w:rsid w:val="00E33435"/>
    <w:rsid w:val="00E335FF"/>
    <w:rsid w:val="00E33B3C"/>
    <w:rsid w:val="00E33B43"/>
    <w:rsid w:val="00E33B5E"/>
    <w:rsid w:val="00E33EA1"/>
    <w:rsid w:val="00E33EE5"/>
    <w:rsid w:val="00E33F0D"/>
    <w:rsid w:val="00E34064"/>
    <w:rsid w:val="00E34250"/>
    <w:rsid w:val="00E34286"/>
    <w:rsid w:val="00E34412"/>
    <w:rsid w:val="00E345EC"/>
    <w:rsid w:val="00E34734"/>
    <w:rsid w:val="00E349AB"/>
    <w:rsid w:val="00E34A13"/>
    <w:rsid w:val="00E34A55"/>
    <w:rsid w:val="00E34D2C"/>
    <w:rsid w:val="00E3525A"/>
    <w:rsid w:val="00E3544A"/>
    <w:rsid w:val="00E35561"/>
    <w:rsid w:val="00E355FD"/>
    <w:rsid w:val="00E35648"/>
    <w:rsid w:val="00E35B0A"/>
    <w:rsid w:val="00E35B7C"/>
    <w:rsid w:val="00E35CDA"/>
    <w:rsid w:val="00E35CFE"/>
    <w:rsid w:val="00E35D33"/>
    <w:rsid w:val="00E35F60"/>
    <w:rsid w:val="00E36F2E"/>
    <w:rsid w:val="00E372E2"/>
    <w:rsid w:val="00E372F3"/>
    <w:rsid w:val="00E373BC"/>
    <w:rsid w:val="00E37715"/>
    <w:rsid w:val="00E37849"/>
    <w:rsid w:val="00E37D0E"/>
    <w:rsid w:val="00E40378"/>
    <w:rsid w:val="00E40C5A"/>
    <w:rsid w:val="00E40D84"/>
    <w:rsid w:val="00E40F2F"/>
    <w:rsid w:val="00E40FB9"/>
    <w:rsid w:val="00E410BE"/>
    <w:rsid w:val="00E411B4"/>
    <w:rsid w:val="00E41280"/>
    <w:rsid w:val="00E41942"/>
    <w:rsid w:val="00E41AAE"/>
    <w:rsid w:val="00E41AC7"/>
    <w:rsid w:val="00E41B73"/>
    <w:rsid w:val="00E420D2"/>
    <w:rsid w:val="00E421E4"/>
    <w:rsid w:val="00E42212"/>
    <w:rsid w:val="00E42747"/>
    <w:rsid w:val="00E42F07"/>
    <w:rsid w:val="00E430B5"/>
    <w:rsid w:val="00E43156"/>
    <w:rsid w:val="00E432A6"/>
    <w:rsid w:val="00E4365E"/>
    <w:rsid w:val="00E44908"/>
    <w:rsid w:val="00E44DAD"/>
    <w:rsid w:val="00E44F61"/>
    <w:rsid w:val="00E450B7"/>
    <w:rsid w:val="00E45536"/>
    <w:rsid w:val="00E45592"/>
    <w:rsid w:val="00E456D5"/>
    <w:rsid w:val="00E45BFD"/>
    <w:rsid w:val="00E45F96"/>
    <w:rsid w:val="00E460BD"/>
    <w:rsid w:val="00E46148"/>
    <w:rsid w:val="00E461E8"/>
    <w:rsid w:val="00E464FF"/>
    <w:rsid w:val="00E4654F"/>
    <w:rsid w:val="00E46F38"/>
    <w:rsid w:val="00E4725E"/>
    <w:rsid w:val="00E4792A"/>
    <w:rsid w:val="00E47E63"/>
    <w:rsid w:val="00E5058F"/>
    <w:rsid w:val="00E508C9"/>
    <w:rsid w:val="00E5103C"/>
    <w:rsid w:val="00E51216"/>
    <w:rsid w:val="00E512AE"/>
    <w:rsid w:val="00E51767"/>
    <w:rsid w:val="00E51802"/>
    <w:rsid w:val="00E518CD"/>
    <w:rsid w:val="00E5221D"/>
    <w:rsid w:val="00E52249"/>
    <w:rsid w:val="00E5241A"/>
    <w:rsid w:val="00E52482"/>
    <w:rsid w:val="00E525D9"/>
    <w:rsid w:val="00E52A8C"/>
    <w:rsid w:val="00E52B9C"/>
    <w:rsid w:val="00E52BBA"/>
    <w:rsid w:val="00E52DBC"/>
    <w:rsid w:val="00E52E53"/>
    <w:rsid w:val="00E52E83"/>
    <w:rsid w:val="00E52F23"/>
    <w:rsid w:val="00E53043"/>
    <w:rsid w:val="00E5320A"/>
    <w:rsid w:val="00E5374B"/>
    <w:rsid w:val="00E53876"/>
    <w:rsid w:val="00E53D6D"/>
    <w:rsid w:val="00E53DE4"/>
    <w:rsid w:val="00E53ECD"/>
    <w:rsid w:val="00E541AB"/>
    <w:rsid w:val="00E54403"/>
    <w:rsid w:val="00E545DC"/>
    <w:rsid w:val="00E5463B"/>
    <w:rsid w:val="00E54677"/>
    <w:rsid w:val="00E5499E"/>
    <w:rsid w:val="00E54C9F"/>
    <w:rsid w:val="00E54DCB"/>
    <w:rsid w:val="00E54DFF"/>
    <w:rsid w:val="00E550CF"/>
    <w:rsid w:val="00E552D9"/>
    <w:rsid w:val="00E552F8"/>
    <w:rsid w:val="00E55796"/>
    <w:rsid w:val="00E5595B"/>
    <w:rsid w:val="00E55ACB"/>
    <w:rsid w:val="00E55BB6"/>
    <w:rsid w:val="00E55D55"/>
    <w:rsid w:val="00E56090"/>
    <w:rsid w:val="00E56271"/>
    <w:rsid w:val="00E564F7"/>
    <w:rsid w:val="00E5669B"/>
    <w:rsid w:val="00E56827"/>
    <w:rsid w:val="00E56ADF"/>
    <w:rsid w:val="00E56DF8"/>
    <w:rsid w:val="00E57233"/>
    <w:rsid w:val="00E57502"/>
    <w:rsid w:val="00E57775"/>
    <w:rsid w:val="00E57A14"/>
    <w:rsid w:val="00E57B98"/>
    <w:rsid w:val="00E57C41"/>
    <w:rsid w:val="00E57C93"/>
    <w:rsid w:val="00E57D4C"/>
    <w:rsid w:val="00E6017F"/>
    <w:rsid w:val="00E60302"/>
    <w:rsid w:val="00E604E0"/>
    <w:rsid w:val="00E6054E"/>
    <w:rsid w:val="00E608F1"/>
    <w:rsid w:val="00E60968"/>
    <w:rsid w:val="00E609AB"/>
    <w:rsid w:val="00E60C13"/>
    <w:rsid w:val="00E60D14"/>
    <w:rsid w:val="00E60DA5"/>
    <w:rsid w:val="00E6111B"/>
    <w:rsid w:val="00E61538"/>
    <w:rsid w:val="00E61660"/>
    <w:rsid w:val="00E61707"/>
    <w:rsid w:val="00E61827"/>
    <w:rsid w:val="00E61B9B"/>
    <w:rsid w:val="00E61BC6"/>
    <w:rsid w:val="00E62254"/>
    <w:rsid w:val="00E622AE"/>
    <w:rsid w:val="00E6344E"/>
    <w:rsid w:val="00E63E03"/>
    <w:rsid w:val="00E63EF6"/>
    <w:rsid w:val="00E6400D"/>
    <w:rsid w:val="00E6445D"/>
    <w:rsid w:val="00E64840"/>
    <w:rsid w:val="00E64A2B"/>
    <w:rsid w:val="00E64ACD"/>
    <w:rsid w:val="00E64CDB"/>
    <w:rsid w:val="00E650E7"/>
    <w:rsid w:val="00E6594F"/>
    <w:rsid w:val="00E65B82"/>
    <w:rsid w:val="00E65C59"/>
    <w:rsid w:val="00E65D39"/>
    <w:rsid w:val="00E65ECB"/>
    <w:rsid w:val="00E66153"/>
    <w:rsid w:val="00E66685"/>
    <w:rsid w:val="00E66698"/>
    <w:rsid w:val="00E66899"/>
    <w:rsid w:val="00E66A73"/>
    <w:rsid w:val="00E66ED6"/>
    <w:rsid w:val="00E676C3"/>
    <w:rsid w:val="00E678C3"/>
    <w:rsid w:val="00E67C48"/>
    <w:rsid w:val="00E67ED5"/>
    <w:rsid w:val="00E70322"/>
    <w:rsid w:val="00E70599"/>
    <w:rsid w:val="00E705B5"/>
    <w:rsid w:val="00E7061B"/>
    <w:rsid w:val="00E70803"/>
    <w:rsid w:val="00E70CDF"/>
    <w:rsid w:val="00E712A6"/>
    <w:rsid w:val="00E71484"/>
    <w:rsid w:val="00E715C2"/>
    <w:rsid w:val="00E71999"/>
    <w:rsid w:val="00E71A30"/>
    <w:rsid w:val="00E71D8E"/>
    <w:rsid w:val="00E71E8F"/>
    <w:rsid w:val="00E720A4"/>
    <w:rsid w:val="00E720AE"/>
    <w:rsid w:val="00E72193"/>
    <w:rsid w:val="00E721E8"/>
    <w:rsid w:val="00E725C4"/>
    <w:rsid w:val="00E72C15"/>
    <w:rsid w:val="00E72F0D"/>
    <w:rsid w:val="00E73690"/>
    <w:rsid w:val="00E7389F"/>
    <w:rsid w:val="00E73EEB"/>
    <w:rsid w:val="00E741C0"/>
    <w:rsid w:val="00E7467E"/>
    <w:rsid w:val="00E74838"/>
    <w:rsid w:val="00E74E8F"/>
    <w:rsid w:val="00E74EB6"/>
    <w:rsid w:val="00E7501C"/>
    <w:rsid w:val="00E75131"/>
    <w:rsid w:val="00E751AC"/>
    <w:rsid w:val="00E7527E"/>
    <w:rsid w:val="00E75460"/>
    <w:rsid w:val="00E756A9"/>
    <w:rsid w:val="00E757DE"/>
    <w:rsid w:val="00E75AEA"/>
    <w:rsid w:val="00E764D2"/>
    <w:rsid w:val="00E7679E"/>
    <w:rsid w:val="00E77233"/>
    <w:rsid w:val="00E772B6"/>
    <w:rsid w:val="00E776CA"/>
    <w:rsid w:val="00E7772E"/>
    <w:rsid w:val="00E77DA1"/>
    <w:rsid w:val="00E77FD2"/>
    <w:rsid w:val="00E8042A"/>
    <w:rsid w:val="00E8049E"/>
    <w:rsid w:val="00E804C8"/>
    <w:rsid w:val="00E808BD"/>
    <w:rsid w:val="00E80BBF"/>
    <w:rsid w:val="00E8105E"/>
    <w:rsid w:val="00E82CBC"/>
    <w:rsid w:val="00E8338E"/>
    <w:rsid w:val="00E835DB"/>
    <w:rsid w:val="00E837E8"/>
    <w:rsid w:val="00E83805"/>
    <w:rsid w:val="00E83863"/>
    <w:rsid w:val="00E83A75"/>
    <w:rsid w:val="00E83FED"/>
    <w:rsid w:val="00E84182"/>
    <w:rsid w:val="00E8427D"/>
    <w:rsid w:val="00E84323"/>
    <w:rsid w:val="00E84673"/>
    <w:rsid w:val="00E846DB"/>
    <w:rsid w:val="00E84BDD"/>
    <w:rsid w:val="00E8515E"/>
    <w:rsid w:val="00E85A0C"/>
    <w:rsid w:val="00E85AA0"/>
    <w:rsid w:val="00E86114"/>
    <w:rsid w:val="00E862B0"/>
    <w:rsid w:val="00E86730"/>
    <w:rsid w:val="00E86B83"/>
    <w:rsid w:val="00E86C06"/>
    <w:rsid w:val="00E86DCB"/>
    <w:rsid w:val="00E86FAB"/>
    <w:rsid w:val="00E87308"/>
    <w:rsid w:val="00E87D49"/>
    <w:rsid w:val="00E87EF3"/>
    <w:rsid w:val="00E9000B"/>
    <w:rsid w:val="00E900AF"/>
    <w:rsid w:val="00E90556"/>
    <w:rsid w:val="00E911EA"/>
    <w:rsid w:val="00E91E53"/>
    <w:rsid w:val="00E91EAC"/>
    <w:rsid w:val="00E9222E"/>
    <w:rsid w:val="00E92693"/>
    <w:rsid w:val="00E92F3F"/>
    <w:rsid w:val="00E93191"/>
    <w:rsid w:val="00E93272"/>
    <w:rsid w:val="00E932A5"/>
    <w:rsid w:val="00E9370E"/>
    <w:rsid w:val="00E93A7F"/>
    <w:rsid w:val="00E946C3"/>
    <w:rsid w:val="00E9497C"/>
    <w:rsid w:val="00E94BD8"/>
    <w:rsid w:val="00E94FF6"/>
    <w:rsid w:val="00E95383"/>
    <w:rsid w:val="00E954F2"/>
    <w:rsid w:val="00E959CC"/>
    <w:rsid w:val="00E95AF4"/>
    <w:rsid w:val="00E95DFE"/>
    <w:rsid w:val="00E95E29"/>
    <w:rsid w:val="00E96421"/>
    <w:rsid w:val="00E96A84"/>
    <w:rsid w:val="00E96A95"/>
    <w:rsid w:val="00E96ADA"/>
    <w:rsid w:val="00E96C93"/>
    <w:rsid w:val="00E96E62"/>
    <w:rsid w:val="00E97026"/>
    <w:rsid w:val="00E9715B"/>
    <w:rsid w:val="00E9744A"/>
    <w:rsid w:val="00E976AB"/>
    <w:rsid w:val="00E97B47"/>
    <w:rsid w:val="00E97CA8"/>
    <w:rsid w:val="00E97EDB"/>
    <w:rsid w:val="00EA04F4"/>
    <w:rsid w:val="00EA08BA"/>
    <w:rsid w:val="00EA0B13"/>
    <w:rsid w:val="00EA0F58"/>
    <w:rsid w:val="00EA1C2B"/>
    <w:rsid w:val="00EA1EE5"/>
    <w:rsid w:val="00EA1F9C"/>
    <w:rsid w:val="00EA2083"/>
    <w:rsid w:val="00EA2213"/>
    <w:rsid w:val="00EA22E4"/>
    <w:rsid w:val="00EA249B"/>
    <w:rsid w:val="00EA27EF"/>
    <w:rsid w:val="00EA282B"/>
    <w:rsid w:val="00EA2A11"/>
    <w:rsid w:val="00EA2A84"/>
    <w:rsid w:val="00EA2E70"/>
    <w:rsid w:val="00EA2F23"/>
    <w:rsid w:val="00EA2F3E"/>
    <w:rsid w:val="00EA31CE"/>
    <w:rsid w:val="00EA337C"/>
    <w:rsid w:val="00EA39F1"/>
    <w:rsid w:val="00EA3B30"/>
    <w:rsid w:val="00EA43E9"/>
    <w:rsid w:val="00EA445F"/>
    <w:rsid w:val="00EA4476"/>
    <w:rsid w:val="00EA45D3"/>
    <w:rsid w:val="00EA49F3"/>
    <w:rsid w:val="00EA4A04"/>
    <w:rsid w:val="00EA4DD3"/>
    <w:rsid w:val="00EA5245"/>
    <w:rsid w:val="00EA582E"/>
    <w:rsid w:val="00EA58BE"/>
    <w:rsid w:val="00EA5A3E"/>
    <w:rsid w:val="00EA5C96"/>
    <w:rsid w:val="00EA5D2D"/>
    <w:rsid w:val="00EA6055"/>
    <w:rsid w:val="00EA64EC"/>
    <w:rsid w:val="00EA64F3"/>
    <w:rsid w:val="00EA6770"/>
    <w:rsid w:val="00EA699D"/>
    <w:rsid w:val="00EA6CED"/>
    <w:rsid w:val="00EA6D78"/>
    <w:rsid w:val="00EA71C0"/>
    <w:rsid w:val="00EA7404"/>
    <w:rsid w:val="00EA743B"/>
    <w:rsid w:val="00EA7791"/>
    <w:rsid w:val="00EA79E0"/>
    <w:rsid w:val="00EA7AFC"/>
    <w:rsid w:val="00EA7BD0"/>
    <w:rsid w:val="00EA7E78"/>
    <w:rsid w:val="00EA7F32"/>
    <w:rsid w:val="00EA7F4C"/>
    <w:rsid w:val="00EA7FC7"/>
    <w:rsid w:val="00EB0048"/>
    <w:rsid w:val="00EB0119"/>
    <w:rsid w:val="00EB0D2E"/>
    <w:rsid w:val="00EB14AE"/>
    <w:rsid w:val="00EB1AA4"/>
    <w:rsid w:val="00EB1DEB"/>
    <w:rsid w:val="00EB23C7"/>
    <w:rsid w:val="00EB2513"/>
    <w:rsid w:val="00EB28AC"/>
    <w:rsid w:val="00EB28CE"/>
    <w:rsid w:val="00EB33ED"/>
    <w:rsid w:val="00EB3489"/>
    <w:rsid w:val="00EB36F5"/>
    <w:rsid w:val="00EB3701"/>
    <w:rsid w:val="00EB37EF"/>
    <w:rsid w:val="00EB3877"/>
    <w:rsid w:val="00EB3B99"/>
    <w:rsid w:val="00EB4032"/>
    <w:rsid w:val="00EB420D"/>
    <w:rsid w:val="00EB43CE"/>
    <w:rsid w:val="00EB45C5"/>
    <w:rsid w:val="00EB4A55"/>
    <w:rsid w:val="00EB4BDE"/>
    <w:rsid w:val="00EB4CEC"/>
    <w:rsid w:val="00EB4DC3"/>
    <w:rsid w:val="00EB5107"/>
    <w:rsid w:val="00EB535D"/>
    <w:rsid w:val="00EB5BEA"/>
    <w:rsid w:val="00EB600C"/>
    <w:rsid w:val="00EB6334"/>
    <w:rsid w:val="00EB6599"/>
    <w:rsid w:val="00EB6968"/>
    <w:rsid w:val="00EB6F1A"/>
    <w:rsid w:val="00EB7171"/>
    <w:rsid w:val="00EB7349"/>
    <w:rsid w:val="00EB7410"/>
    <w:rsid w:val="00EB75A4"/>
    <w:rsid w:val="00EB7AE7"/>
    <w:rsid w:val="00EC0148"/>
    <w:rsid w:val="00EC0186"/>
    <w:rsid w:val="00EC089B"/>
    <w:rsid w:val="00EC0C3E"/>
    <w:rsid w:val="00EC0E83"/>
    <w:rsid w:val="00EC100A"/>
    <w:rsid w:val="00EC1049"/>
    <w:rsid w:val="00EC11A3"/>
    <w:rsid w:val="00EC1C9F"/>
    <w:rsid w:val="00EC1D3F"/>
    <w:rsid w:val="00EC1DAA"/>
    <w:rsid w:val="00EC2458"/>
    <w:rsid w:val="00EC28DB"/>
    <w:rsid w:val="00EC290F"/>
    <w:rsid w:val="00EC2A77"/>
    <w:rsid w:val="00EC2C35"/>
    <w:rsid w:val="00EC2C49"/>
    <w:rsid w:val="00EC2D44"/>
    <w:rsid w:val="00EC2D8C"/>
    <w:rsid w:val="00EC306B"/>
    <w:rsid w:val="00EC30E9"/>
    <w:rsid w:val="00EC32D0"/>
    <w:rsid w:val="00EC32EC"/>
    <w:rsid w:val="00EC3349"/>
    <w:rsid w:val="00EC34CD"/>
    <w:rsid w:val="00EC36CB"/>
    <w:rsid w:val="00EC39E4"/>
    <w:rsid w:val="00EC3CC0"/>
    <w:rsid w:val="00EC3FE6"/>
    <w:rsid w:val="00EC41B5"/>
    <w:rsid w:val="00EC42A6"/>
    <w:rsid w:val="00EC42D7"/>
    <w:rsid w:val="00EC4460"/>
    <w:rsid w:val="00EC46D0"/>
    <w:rsid w:val="00EC4924"/>
    <w:rsid w:val="00EC4AF7"/>
    <w:rsid w:val="00EC4B3C"/>
    <w:rsid w:val="00EC4B96"/>
    <w:rsid w:val="00EC4DDF"/>
    <w:rsid w:val="00EC506D"/>
    <w:rsid w:val="00EC5580"/>
    <w:rsid w:val="00EC5C11"/>
    <w:rsid w:val="00EC5CA9"/>
    <w:rsid w:val="00EC5CF0"/>
    <w:rsid w:val="00EC5E74"/>
    <w:rsid w:val="00EC63AA"/>
    <w:rsid w:val="00EC6425"/>
    <w:rsid w:val="00EC6C7B"/>
    <w:rsid w:val="00EC7050"/>
    <w:rsid w:val="00EC71B8"/>
    <w:rsid w:val="00EC7454"/>
    <w:rsid w:val="00EC75CD"/>
    <w:rsid w:val="00EC781E"/>
    <w:rsid w:val="00ED05FB"/>
    <w:rsid w:val="00ED0FA5"/>
    <w:rsid w:val="00ED1262"/>
    <w:rsid w:val="00ED12B1"/>
    <w:rsid w:val="00ED1696"/>
    <w:rsid w:val="00ED16B6"/>
    <w:rsid w:val="00ED171B"/>
    <w:rsid w:val="00ED1A4A"/>
    <w:rsid w:val="00ED1BC6"/>
    <w:rsid w:val="00ED1BEE"/>
    <w:rsid w:val="00ED1C7F"/>
    <w:rsid w:val="00ED1C87"/>
    <w:rsid w:val="00ED1D6E"/>
    <w:rsid w:val="00ED20F6"/>
    <w:rsid w:val="00ED2195"/>
    <w:rsid w:val="00ED2A1D"/>
    <w:rsid w:val="00ED3311"/>
    <w:rsid w:val="00ED3606"/>
    <w:rsid w:val="00ED3821"/>
    <w:rsid w:val="00ED3AC7"/>
    <w:rsid w:val="00ED3BCD"/>
    <w:rsid w:val="00ED3C9E"/>
    <w:rsid w:val="00ED3FDC"/>
    <w:rsid w:val="00ED411D"/>
    <w:rsid w:val="00ED423A"/>
    <w:rsid w:val="00ED4455"/>
    <w:rsid w:val="00ED4895"/>
    <w:rsid w:val="00ED49B2"/>
    <w:rsid w:val="00ED4E99"/>
    <w:rsid w:val="00ED505F"/>
    <w:rsid w:val="00ED51C5"/>
    <w:rsid w:val="00ED53E0"/>
    <w:rsid w:val="00ED59EC"/>
    <w:rsid w:val="00ED5A97"/>
    <w:rsid w:val="00ED5B3C"/>
    <w:rsid w:val="00ED663A"/>
    <w:rsid w:val="00ED6AF3"/>
    <w:rsid w:val="00ED7202"/>
    <w:rsid w:val="00ED7252"/>
    <w:rsid w:val="00ED7526"/>
    <w:rsid w:val="00ED77F6"/>
    <w:rsid w:val="00ED7903"/>
    <w:rsid w:val="00ED7AE2"/>
    <w:rsid w:val="00EE0098"/>
    <w:rsid w:val="00EE02F6"/>
    <w:rsid w:val="00EE0669"/>
    <w:rsid w:val="00EE0773"/>
    <w:rsid w:val="00EE0DAF"/>
    <w:rsid w:val="00EE1271"/>
    <w:rsid w:val="00EE1381"/>
    <w:rsid w:val="00EE160C"/>
    <w:rsid w:val="00EE1801"/>
    <w:rsid w:val="00EE181A"/>
    <w:rsid w:val="00EE1D4C"/>
    <w:rsid w:val="00EE23C8"/>
    <w:rsid w:val="00EE2E17"/>
    <w:rsid w:val="00EE31D4"/>
    <w:rsid w:val="00EE3230"/>
    <w:rsid w:val="00EE3671"/>
    <w:rsid w:val="00EE36A3"/>
    <w:rsid w:val="00EE36C0"/>
    <w:rsid w:val="00EE38F3"/>
    <w:rsid w:val="00EE3910"/>
    <w:rsid w:val="00EE3BB0"/>
    <w:rsid w:val="00EE3C06"/>
    <w:rsid w:val="00EE3E67"/>
    <w:rsid w:val="00EE3E7F"/>
    <w:rsid w:val="00EE4432"/>
    <w:rsid w:val="00EE4683"/>
    <w:rsid w:val="00EE46BE"/>
    <w:rsid w:val="00EE4AAB"/>
    <w:rsid w:val="00EE4CEB"/>
    <w:rsid w:val="00EE4F01"/>
    <w:rsid w:val="00EE52F0"/>
    <w:rsid w:val="00EE5A11"/>
    <w:rsid w:val="00EE5B2F"/>
    <w:rsid w:val="00EE5EA1"/>
    <w:rsid w:val="00EE63B4"/>
    <w:rsid w:val="00EE6461"/>
    <w:rsid w:val="00EE69E3"/>
    <w:rsid w:val="00EE6E38"/>
    <w:rsid w:val="00EE6E5C"/>
    <w:rsid w:val="00EE70A1"/>
    <w:rsid w:val="00EE725E"/>
    <w:rsid w:val="00EE7286"/>
    <w:rsid w:val="00EE75FD"/>
    <w:rsid w:val="00EE7DCE"/>
    <w:rsid w:val="00EF0259"/>
    <w:rsid w:val="00EF0561"/>
    <w:rsid w:val="00EF09C4"/>
    <w:rsid w:val="00EF0A63"/>
    <w:rsid w:val="00EF0F66"/>
    <w:rsid w:val="00EF13BB"/>
    <w:rsid w:val="00EF141B"/>
    <w:rsid w:val="00EF1BE3"/>
    <w:rsid w:val="00EF1C2B"/>
    <w:rsid w:val="00EF1CF8"/>
    <w:rsid w:val="00EF23B2"/>
    <w:rsid w:val="00EF25BD"/>
    <w:rsid w:val="00EF26D8"/>
    <w:rsid w:val="00EF2790"/>
    <w:rsid w:val="00EF2C7A"/>
    <w:rsid w:val="00EF31D9"/>
    <w:rsid w:val="00EF3210"/>
    <w:rsid w:val="00EF3250"/>
    <w:rsid w:val="00EF3FCF"/>
    <w:rsid w:val="00EF43B4"/>
    <w:rsid w:val="00EF43DB"/>
    <w:rsid w:val="00EF44A4"/>
    <w:rsid w:val="00EF45C0"/>
    <w:rsid w:val="00EF4BF5"/>
    <w:rsid w:val="00EF4DDC"/>
    <w:rsid w:val="00EF4EEF"/>
    <w:rsid w:val="00EF4F24"/>
    <w:rsid w:val="00EF56DD"/>
    <w:rsid w:val="00EF57E4"/>
    <w:rsid w:val="00EF59FC"/>
    <w:rsid w:val="00EF5AC3"/>
    <w:rsid w:val="00EF5CB1"/>
    <w:rsid w:val="00EF5E22"/>
    <w:rsid w:val="00EF650D"/>
    <w:rsid w:val="00EF67B5"/>
    <w:rsid w:val="00EF6849"/>
    <w:rsid w:val="00EF6B15"/>
    <w:rsid w:val="00EF6B61"/>
    <w:rsid w:val="00EF6F22"/>
    <w:rsid w:val="00EF7181"/>
    <w:rsid w:val="00EF7906"/>
    <w:rsid w:val="00EF7928"/>
    <w:rsid w:val="00EF79FC"/>
    <w:rsid w:val="00EF7BE1"/>
    <w:rsid w:val="00EF7D10"/>
    <w:rsid w:val="00EF7DD9"/>
    <w:rsid w:val="00EF7E2D"/>
    <w:rsid w:val="00EF7FC5"/>
    <w:rsid w:val="00F00103"/>
    <w:rsid w:val="00F00451"/>
    <w:rsid w:val="00F004F8"/>
    <w:rsid w:val="00F0089E"/>
    <w:rsid w:val="00F008A6"/>
    <w:rsid w:val="00F008CD"/>
    <w:rsid w:val="00F00EBB"/>
    <w:rsid w:val="00F00FE2"/>
    <w:rsid w:val="00F0107D"/>
    <w:rsid w:val="00F01141"/>
    <w:rsid w:val="00F011A3"/>
    <w:rsid w:val="00F011E8"/>
    <w:rsid w:val="00F01316"/>
    <w:rsid w:val="00F01A40"/>
    <w:rsid w:val="00F01D10"/>
    <w:rsid w:val="00F01D74"/>
    <w:rsid w:val="00F0235E"/>
    <w:rsid w:val="00F0295C"/>
    <w:rsid w:val="00F02A66"/>
    <w:rsid w:val="00F02D0D"/>
    <w:rsid w:val="00F031DE"/>
    <w:rsid w:val="00F0337F"/>
    <w:rsid w:val="00F0383C"/>
    <w:rsid w:val="00F03929"/>
    <w:rsid w:val="00F03B54"/>
    <w:rsid w:val="00F03DB1"/>
    <w:rsid w:val="00F03FA7"/>
    <w:rsid w:val="00F043D1"/>
    <w:rsid w:val="00F047AB"/>
    <w:rsid w:val="00F04932"/>
    <w:rsid w:val="00F04B34"/>
    <w:rsid w:val="00F04BC1"/>
    <w:rsid w:val="00F04D20"/>
    <w:rsid w:val="00F04F06"/>
    <w:rsid w:val="00F0503F"/>
    <w:rsid w:val="00F051EF"/>
    <w:rsid w:val="00F057F0"/>
    <w:rsid w:val="00F05896"/>
    <w:rsid w:val="00F05963"/>
    <w:rsid w:val="00F072BB"/>
    <w:rsid w:val="00F07512"/>
    <w:rsid w:val="00F079C8"/>
    <w:rsid w:val="00F10497"/>
    <w:rsid w:val="00F1049D"/>
    <w:rsid w:val="00F107FF"/>
    <w:rsid w:val="00F11202"/>
    <w:rsid w:val="00F1173B"/>
    <w:rsid w:val="00F118E1"/>
    <w:rsid w:val="00F11954"/>
    <w:rsid w:val="00F11DE0"/>
    <w:rsid w:val="00F1231D"/>
    <w:rsid w:val="00F12650"/>
    <w:rsid w:val="00F12B4D"/>
    <w:rsid w:val="00F12CA8"/>
    <w:rsid w:val="00F12CF6"/>
    <w:rsid w:val="00F12DB0"/>
    <w:rsid w:val="00F1300C"/>
    <w:rsid w:val="00F13345"/>
    <w:rsid w:val="00F1341B"/>
    <w:rsid w:val="00F134A4"/>
    <w:rsid w:val="00F13AAA"/>
    <w:rsid w:val="00F14429"/>
    <w:rsid w:val="00F14561"/>
    <w:rsid w:val="00F1477B"/>
    <w:rsid w:val="00F14920"/>
    <w:rsid w:val="00F14965"/>
    <w:rsid w:val="00F14B06"/>
    <w:rsid w:val="00F1520D"/>
    <w:rsid w:val="00F1523D"/>
    <w:rsid w:val="00F155E6"/>
    <w:rsid w:val="00F15BAA"/>
    <w:rsid w:val="00F15D72"/>
    <w:rsid w:val="00F15F3B"/>
    <w:rsid w:val="00F169D5"/>
    <w:rsid w:val="00F1771E"/>
    <w:rsid w:val="00F17724"/>
    <w:rsid w:val="00F17A77"/>
    <w:rsid w:val="00F17C41"/>
    <w:rsid w:val="00F17EDF"/>
    <w:rsid w:val="00F20156"/>
    <w:rsid w:val="00F20277"/>
    <w:rsid w:val="00F2038A"/>
    <w:rsid w:val="00F20400"/>
    <w:rsid w:val="00F2052F"/>
    <w:rsid w:val="00F20782"/>
    <w:rsid w:val="00F211DB"/>
    <w:rsid w:val="00F2155B"/>
    <w:rsid w:val="00F21589"/>
    <w:rsid w:val="00F21795"/>
    <w:rsid w:val="00F2183B"/>
    <w:rsid w:val="00F219D9"/>
    <w:rsid w:val="00F2201F"/>
    <w:rsid w:val="00F225BB"/>
    <w:rsid w:val="00F2262E"/>
    <w:rsid w:val="00F228D7"/>
    <w:rsid w:val="00F22EB0"/>
    <w:rsid w:val="00F23135"/>
    <w:rsid w:val="00F243E0"/>
    <w:rsid w:val="00F246D2"/>
    <w:rsid w:val="00F24C03"/>
    <w:rsid w:val="00F24D4B"/>
    <w:rsid w:val="00F24E09"/>
    <w:rsid w:val="00F24E8B"/>
    <w:rsid w:val="00F2500A"/>
    <w:rsid w:val="00F25062"/>
    <w:rsid w:val="00F25277"/>
    <w:rsid w:val="00F255A6"/>
    <w:rsid w:val="00F25617"/>
    <w:rsid w:val="00F256D9"/>
    <w:rsid w:val="00F257F4"/>
    <w:rsid w:val="00F2592E"/>
    <w:rsid w:val="00F25EBB"/>
    <w:rsid w:val="00F2610F"/>
    <w:rsid w:val="00F26308"/>
    <w:rsid w:val="00F265E8"/>
    <w:rsid w:val="00F26A41"/>
    <w:rsid w:val="00F26C50"/>
    <w:rsid w:val="00F2703D"/>
    <w:rsid w:val="00F273CF"/>
    <w:rsid w:val="00F2784B"/>
    <w:rsid w:val="00F27A6F"/>
    <w:rsid w:val="00F27D37"/>
    <w:rsid w:val="00F27F88"/>
    <w:rsid w:val="00F3005D"/>
    <w:rsid w:val="00F300FB"/>
    <w:rsid w:val="00F303AB"/>
    <w:rsid w:val="00F30558"/>
    <w:rsid w:val="00F30997"/>
    <w:rsid w:val="00F30A71"/>
    <w:rsid w:val="00F30B50"/>
    <w:rsid w:val="00F311D3"/>
    <w:rsid w:val="00F312C3"/>
    <w:rsid w:val="00F31E98"/>
    <w:rsid w:val="00F31F99"/>
    <w:rsid w:val="00F31FEC"/>
    <w:rsid w:val="00F3251B"/>
    <w:rsid w:val="00F32B2E"/>
    <w:rsid w:val="00F32D58"/>
    <w:rsid w:val="00F32DA6"/>
    <w:rsid w:val="00F33125"/>
    <w:rsid w:val="00F332D3"/>
    <w:rsid w:val="00F332EF"/>
    <w:rsid w:val="00F33340"/>
    <w:rsid w:val="00F33536"/>
    <w:rsid w:val="00F337C5"/>
    <w:rsid w:val="00F3381D"/>
    <w:rsid w:val="00F339E9"/>
    <w:rsid w:val="00F33A2A"/>
    <w:rsid w:val="00F34274"/>
    <w:rsid w:val="00F34551"/>
    <w:rsid w:val="00F3457D"/>
    <w:rsid w:val="00F348FB"/>
    <w:rsid w:val="00F34E64"/>
    <w:rsid w:val="00F34FA4"/>
    <w:rsid w:val="00F351C5"/>
    <w:rsid w:val="00F35423"/>
    <w:rsid w:val="00F35684"/>
    <w:rsid w:val="00F35A9F"/>
    <w:rsid w:val="00F35B18"/>
    <w:rsid w:val="00F3614B"/>
    <w:rsid w:val="00F3619D"/>
    <w:rsid w:val="00F361D5"/>
    <w:rsid w:val="00F3632C"/>
    <w:rsid w:val="00F365CA"/>
    <w:rsid w:val="00F365E7"/>
    <w:rsid w:val="00F36AD6"/>
    <w:rsid w:val="00F36E6B"/>
    <w:rsid w:val="00F376A6"/>
    <w:rsid w:val="00F37A3A"/>
    <w:rsid w:val="00F37AC4"/>
    <w:rsid w:val="00F37B6D"/>
    <w:rsid w:val="00F40118"/>
    <w:rsid w:val="00F404C6"/>
    <w:rsid w:val="00F4059A"/>
    <w:rsid w:val="00F40ABE"/>
    <w:rsid w:val="00F40BF4"/>
    <w:rsid w:val="00F40E84"/>
    <w:rsid w:val="00F41080"/>
    <w:rsid w:val="00F41316"/>
    <w:rsid w:val="00F417F9"/>
    <w:rsid w:val="00F41E5E"/>
    <w:rsid w:val="00F41F3B"/>
    <w:rsid w:val="00F42069"/>
    <w:rsid w:val="00F422C9"/>
    <w:rsid w:val="00F425A2"/>
    <w:rsid w:val="00F425AE"/>
    <w:rsid w:val="00F42B2D"/>
    <w:rsid w:val="00F42C2E"/>
    <w:rsid w:val="00F42CFB"/>
    <w:rsid w:val="00F42F44"/>
    <w:rsid w:val="00F42FE8"/>
    <w:rsid w:val="00F430AB"/>
    <w:rsid w:val="00F43333"/>
    <w:rsid w:val="00F4342A"/>
    <w:rsid w:val="00F43ED2"/>
    <w:rsid w:val="00F44109"/>
    <w:rsid w:val="00F4416D"/>
    <w:rsid w:val="00F441BC"/>
    <w:rsid w:val="00F4488B"/>
    <w:rsid w:val="00F448AD"/>
    <w:rsid w:val="00F44DC7"/>
    <w:rsid w:val="00F44E0D"/>
    <w:rsid w:val="00F44F27"/>
    <w:rsid w:val="00F44FD9"/>
    <w:rsid w:val="00F45030"/>
    <w:rsid w:val="00F45047"/>
    <w:rsid w:val="00F451C6"/>
    <w:rsid w:val="00F45319"/>
    <w:rsid w:val="00F4578E"/>
    <w:rsid w:val="00F45A3A"/>
    <w:rsid w:val="00F45E6D"/>
    <w:rsid w:val="00F45FA7"/>
    <w:rsid w:val="00F46265"/>
    <w:rsid w:val="00F463F8"/>
    <w:rsid w:val="00F46754"/>
    <w:rsid w:val="00F46765"/>
    <w:rsid w:val="00F46DC1"/>
    <w:rsid w:val="00F47EFC"/>
    <w:rsid w:val="00F50162"/>
    <w:rsid w:val="00F50326"/>
    <w:rsid w:val="00F50490"/>
    <w:rsid w:val="00F507CF"/>
    <w:rsid w:val="00F50ADE"/>
    <w:rsid w:val="00F50E94"/>
    <w:rsid w:val="00F50F2A"/>
    <w:rsid w:val="00F5127B"/>
    <w:rsid w:val="00F5199B"/>
    <w:rsid w:val="00F51E99"/>
    <w:rsid w:val="00F51EFF"/>
    <w:rsid w:val="00F520A8"/>
    <w:rsid w:val="00F522F1"/>
    <w:rsid w:val="00F526B5"/>
    <w:rsid w:val="00F52A71"/>
    <w:rsid w:val="00F5314F"/>
    <w:rsid w:val="00F531AF"/>
    <w:rsid w:val="00F532BB"/>
    <w:rsid w:val="00F534E6"/>
    <w:rsid w:val="00F53668"/>
    <w:rsid w:val="00F542D6"/>
    <w:rsid w:val="00F5439E"/>
    <w:rsid w:val="00F545ED"/>
    <w:rsid w:val="00F5476A"/>
    <w:rsid w:val="00F54925"/>
    <w:rsid w:val="00F54DA0"/>
    <w:rsid w:val="00F54FFB"/>
    <w:rsid w:val="00F551D3"/>
    <w:rsid w:val="00F55220"/>
    <w:rsid w:val="00F5531B"/>
    <w:rsid w:val="00F555A7"/>
    <w:rsid w:val="00F55C30"/>
    <w:rsid w:val="00F55CD6"/>
    <w:rsid w:val="00F56045"/>
    <w:rsid w:val="00F560DC"/>
    <w:rsid w:val="00F566FE"/>
    <w:rsid w:val="00F56C39"/>
    <w:rsid w:val="00F56D17"/>
    <w:rsid w:val="00F56ED3"/>
    <w:rsid w:val="00F56F67"/>
    <w:rsid w:val="00F574C4"/>
    <w:rsid w:val="00F57575"/>
    <w:rsid w:val="00F57610"/>
    <w:rsid w:val="00F57987"/>
    <w:rsid w:val="00F57B70"/>
    <w:rsid w:val="00F57B84"/>
    <w:rsid w:val="00F6011F"/>
    <w:rsid w:val="00F60C70"/>
    <w:rsid w:val="00F611F6"/>
    <w:rsid w:val="00F61442"/>
    <w:rsid w:val="00F6152A"/>
    <w:rsid w:val="00F6168C"/>
    <w:rsid w:val="00F61D06"/>
    <w:rsid w:val="00F61E7A"/>
    <w:rsid w:val="00F62130"/>
    <w:rsid w:val="00F62164"/>
    <w:rsid w:val="00F62245"/>
    <w:rsid w:val="00F62439"/>
    <w:rsid w:val="00F624C0"/>
    <w:rsid w:val="00F6277E"/>
    <w:rsid w:val="00F63729"/>
    <w:rsid w:val="00F6384B"/>
    <w:rsid w:val="00F63898"/>
    <w:rsid w:val="00F63F8A"/>
    <w:rsid w:val="00F63FF8"/>
    <w:rsid w:val="00F6405E"/>
    <w:rsid w:val="00F64162"/>
    <w:rsid w:val="00F64428"/>
    <w:rsid w:val="00F6473D"/>
    <w:rsid w:val="00F64E93"/>
    <w:rsid w:val="00F65019"/>
    <w:rsid w:val="00F65222"/>
    <w:rsid w:val="00F65900"/>
    <w:rsid w:val="00F65C9F"/>
    <w:rsid w:val="00F65D79"/>
    <w:rsid w:val="00F65E41"/>
    <w:rsid w:val="00F65F4C"/>
    <w:rsid w:val="00F65F50"/>
    <w:rsid w:val="00F66034"/>
    <w:rsid w:val="00F66040"/>
    <w:rsid w:val="00F660EB"/>
    <w:rsid w:val="00F66316"/>
    <w:rsid w:val="00F6655D"/>
    <w:rsid w:val="00F66A27"/>
    <w:rsid w:val="00F66E02"/>
    <w:rsid w:val="00F6716F"/>
    <w:rsid w:val="00F673A6"/>
    <w:rsid w:val="00F674C8"/>
    <w:rsid w:val="00F67E7C"/>
    <w:rsid w:val="00F700F1"/>
    <w:rsid w:val="00F709B4"/>
    <w:rsid w:val="00F70AC6"/>
    <w:rsid w:val="00F70BF4"/>
    <w:rsid w:val="00F70C03"/>
    <w:rsid w:val="00F70C83"/>
    <w:rsid w:val="00F70E6A"/>
    <w:rsid w:val="00F7174C"/>
    <w:rsid w:val="00F7180E"/>
    <w:rsid w:val="00F71AFF"/>
    <w:rsid w:val="00F71F46"/>
    <w:rsid w:val="00F71F82"/>
    <w:rsid w:val="00F723CE"/>
    <w:rsid w:val="00F7265B"/>
    <w:rsid w:val="00F727C5"/>
    <w:rsid w:val="00F7285D"/>
    <w:rsid w:val="00F72C5E"/>
    <w:rsid w:val="00F72FAC"/>
    <w:rsid w:val="00F73476"/>
    <w:rsid w:val="00F7349D"/>
    <w:rsid w:val="00F7362C"/>
    <w:rsid w:val="00F73825"/>
    <w:rsid w:val="00F7395F"/>
    <w:rsid w:val="00F73CDD"/>
    <w:rsid w:val="00F74302"/>
    <w:rsid w:val="00F74342"/>
    <w:rsid w:val="00F7437A"/>
    <w:rsid w:val="00F744E0"/>
    <w:rsid w:val="00F74567"/>
    <w:rsid w:val="00F746E4"/>
    <w:rsid w:val="00F74954"/>
    <w:rsid w:val="00F749D0"/>
    <w:rsid w:val="00F74BD9"/>
    <w:rsid w:val="00F74DA1"/>
    <w:rsid w:val="00F74F78"/>
    <w:rsid w:val="00F751B4"/>
    <w:rsid w:val="00F759CC"/>
    <w:rsid w:val="00F75E8F"/>
    <w:rsid w:val="00F76E2D"/>
    <w:rsid w:val="00F772BD"/>
    <w:rsid w:val="00F773A9"/>
    <w:rsid w:val="00F776D6"/>
    <w:rsid w:val="00F776F1"/>
    <w:rsid w:val="00F77F43"/>
    <w:rsid w:val="00F80760"/>
    <w:rsid w:val="00F80C6B"/>
    <w:rsid w:val="00F80F55"/>
    <w:rsid w:val="00F81233"/>
    <w:rsid w:val="00F8126A"/>
    <w:rsid w:val="00F8177E"/>
    <w:rsid w:val="00F817B5"/>
    <w:rsid w:val="00F818B4"/>
    <w:rsid w:val="00F8262B"/>
    <w:rsid w:val="00F82B82"/>
    <w:rsid w:val="00F82DBE"/>
    <w:rsid w:val="00F82F39"/>
    <w:rsid w:val="00F8317C"/>
    <w:rsid w:val="00F831A3"/>
    <w:rsid w:val="00F83774"/>
    <w:rsid w:val="00F83EAF"/>
    <w:rsid w:val="00F83ECC"/>
    <w:rsid w:val="00F84567"/>
    <w:rsid w:val="00F84E45"/>
    <w:rsid w:val="00F84FB0"/>
    <w:rsid w:val="00F85107"/>
    <w:rsid w:val="00F8528F"/>
    <w:rsid w:val="00F85416"/>
    <w:rsid w:val="00F85804"/>
    <w:rsid w:val="00F85814"/>
    <w:rsid w:val="00F8596F"/>
    <w:rsid w:val="00F85B34"/>
    <w:rsid w:val="00F85E46"/>
    <w:rsid w:val="00F85F01"/>
    <w:rsid w:val="00F86078"/>
    <w:rsid w:val="00F861A7"/>
    <w:rsid w:val="00F8644F"/>
    <w:rsid w:val="00F86458"/>
    <w:rsid w:val="00F868A4"/>
    <w:rsid w:val="00F86ED1"/>
    <w:rsid w:val="00F86F61"/>
    <w:rsid w:val="00F8719B"/>
    <w:rsid w:val="00F87374"/>
    <w:rsid w:val="00F879FA"/>
    <w:rsid w:val="00F90195"/>
    <w:rsid w:val="00F904C6"/>
    <w:rsid w:val="00F90AA1"/>
    <w:rsid w:val="00F90DA2"/>
    <w:rsid w:val="00F90DEE"/>
    <w:rsid w:val="00F911B0"/>
    <w:rsid w:val="00F913C9"/>
    <w:rsid w:val="00F91955"/>
    <w:rsid w:val="00F91AD0"/>
    <w:rsid w:val="00F91ADE"/>
    <w:rsid w:val="00F91D15"/>
    <w:rsid w:val="00F920C3"/>
    <w:rsid w:val="00F920D2"/>
    <w:rsid w:val="00F9225A"/>
    <w:rsid w:val="00F92283"/>
    <w:rsid w:val="00F9258B"/>
    <w:rsid w:val="00F92609"/>
    <w:rsid w:val="00F92A81"/>
    <w:rsid w:val="00F92B16"/>
    <w:rsid w:val="00F92B29"/>
    <w:rsid w:val="00F92C96"/>
    <w:rsid w:val="00F934AA"/>
    <w:rsid w:val="00F93819"/>
    <w:rsid w:val="00F93A04"/>
    <w:rsid w:val="00F93BC5"/>
    <w:rsid w:val="00F93D8A"/>
    <w:rsid w:val="00F93DE4"/>
    <w:rsid w:val="00F93F3B"/>
    <w:rsid w:val="00F9427A"/>
    <w:rsid w:val="00F94349"/>
    <w:rsid w:val="00F94BFE"/>
    <w:rsid w:val="00F94CB4"/>
    <w:rsid w:val="00F94D64"/>
    <w:rsid w:val="00F958B5"/>
    <w:rsid w:val="00F95A58"/>
    <w:rsid w:val="00F95BC7"/>
    <w:rsid w:val="00F96434"/>
    <w:rsid w:val="00F96486"/>
    <w:rsid w:val="00F965C3"/>
    <w:rsid w:val="00F96625"/>
    <w:rsid w:val="00F968FD"/>
    <w:rsid w:val="00F969CC"/>
    <w:rsid w:val="00F96A2A"/>
    <w:rsid w:val="00F97001"/>
    <w:rsid w:val="00F97399"/>
    <w:rsid w:val="00F97436"/>
    <w:rsid w:val="00F97DC8"/>
    <w:rsid w:val="00F97E0E"/>
    <w:rsid w:val="00FA006A"/>
    <w:rsid w:val="00FA0AA4"/>
    <w:rsid w:val="00FA139D"/>
    <w:rsid w:val="00FA148B"/>
    <w:rsid w:val="00FA1594"/>
    <w:rsid w:val="00FA1CDF"/>
    <w:rsid w:val="00FA1FB8"/>
    <w:rsid w:val="00FA2A0E"/>
    <w:rsid w:val="00FA2C40"/>
    <w:rsid w:val="00FA2C57"/>
    <w:rsid w:val="00FA3080"/>
    <w:rsid w:val="00FA3317"/>
    <w:rsid w:val="00FA3785"/>
    <w:rsid w:val="00FA3E78"/>
    <w:rsid w:val="00FA444C"/>
    <w:rsid w:val="00FA44A9"/>
    <w:rsid w:val="00FA458F"/>
    <w:rsid w:val="00FA48AF"/>
    <w:rsid w:val="00FA496E"/>
    <w:rsid w:val="00FA516B"/>
    <w:rsid w:val="00FA5210"/>
    <w:rsid w:val="00FA5317"/>
    <w:rsid w:val="00FA548F"/>
    <w:rsid w:val="00FA5AC6"/>
    <w:rsid w:val="00FA5CA0"/>
    <w:rsid w:val="00FA5F8E"/>
    <w:rsid w:val="00FA610D"/>
    <w:rsid w:val="00FA6181"/>
    <w:rsid w:val="00FA63B9"/>
    <w:rsid w:val="00FA66B1"/>
    <w:rsid w:val="00FA6999"/>
    <w:rsid w:val="00FA6B58"/>
    <w:rsid w:val="00FA7041"/>
    <w:rsid w:val="00FA7446"/>
    <w:rsid w:val="00FA74AB"/>
    <w:rsid w:val="00FA7888"/>
    <w:rsid w:val="00FA78DB"/>
    <w:rsid w:val="00FA796C"/>
    <w:rsid w:val="00FA7CC0"/>
    <w:rsid w:val="00FA7DE6"/>
    <w:rsid w:val="00FA7E07"/>
    <w:rsid w:val="00FB0120"/>
    <w:rsid w:val="00FB04D4"/>
    <w:rsid w:val="00FB076E"/>
    <w:rsid w:val="00FB108B"/>
    <w:rsid w:val="00FB162E"/>
    <w:rsid w:val="00FB1794"/>
    <w:rsid w:val="00FB1AA5"/>
    <w:rsid w:val="00FB1F0D"/>
    <w:rsid w:val="00FB237C"/>
    <w:rsid w:val="00FB2507"/>
    <w:rsid w:val="00FB2A61"/>
    <w:rsid w:val="00FB2E44"/>
    <w:rsid w:val="00FB32DA"/>
    <w:rsid w:val="00FB3348"/>
    <w:rsid w:val="00FB3381"/>
    <w:rsid w:val="00FB3476"/>
    <w:rsid w:val="00FB3594"/>
    <w:rsid w:val="00FB360A"/>
    <w:rsid w:val="00FB40C9"/>
    <w:rsid w:val="00FB437A"/>
    <w:rsid w:val="00FB4487"/>
    <w:rsid w:val="00FB4A0C"/>
    <w:rsid w:val="00FB4AF8"/>
    <w:rsid w:val="00FB4C19"/>
    <w:rsid w:val="00FB4E29"/>
    <w:rsid w:val="00FB5120"/>
    <w:rsid w:val="00FB5343"/>
    <w:rsid w:val="00FB589C"/>
    <w:rsid w:val="00FB5C9A"/>
    <w:rsid w:val="00FB5E0C"/>
    <w:rsid w:val="00FB5EAC"/>
    <w:rsid w:val="00FB6363"/>
    <w:rsid w:val="00FB67E7"/>
    <w:rsid w:val="00FB6A79"/>
    <w:rsid w:val="00FB7323"/>
    <w:rsid w:val="00FB74B5"/>
    <w:rsid w:val="00FB7BA7"/>
    <w:rsid w:val="00FC0476"/>
    <w:rsid w:val="00FC0669"/>
    <w:rsid w:val="00FC089A"/>
    <w:rsid w:val="00FC136B"/>
    <w:rsid w:val="00FC149A"/>
    <w:rsid w:val="00FC1851"/>
    <w:rsid w:val="00FC1D2B"/>
    <w:rsid w:val="00FC1D54"/>
    <w:rsid w:val="00FC2356"/>
    <w:rsid w:val="00FC2584"/>
    <w:rsid w:val="00FC2721"/>
    <w:rsid w:val="00FC274D"/>
    <w:rsid w:val="00FC27B7"/>
    <w:rsid w:val="00FC28F0"/>
    <w:rsid w:val="00FC2A0C"/>
    <w:rsid w:val="00FC2ACF"/>
    <w:rsid w:val="00FC31C0"/>
    <w:rsid w:val="00FC347D"/>
    <w:rsid w:val="00FC3660"/>
    <w:rsid w:val="00FC3868"/>
    <w:rsid w:val="00FC3884"/>
    <w:rsid w:val="00FC3A7B"/>
    <w:rsid w:val="00FC3B99"/>
    <w:rsid w:val="00FC3D83"/>
    <w:rsid w:val="00FC3F70"/>
    <w:rsid w:val="00FC4331"/>
    <w:rsid w:val="00FC43F0"/>
    <w:rsid w:val="00FC4498"/>
    <w:rsid w:val="00FC4531"/>
    <w:rsid w:val="00FC49AB"/>
    <w:rsid w:val="00FC4BAF"/>
    <w:rsid w:val="00FC4C0F"/>
    <w:rsid w:val="00FC4CCF"/>
    <w:rsid w:val="00FC52F8"/>
    <w:rsid w:val="00FC595F"/>
    <w:rsid w:val="00FC5D0C"/>
    <w:rsid w:val="00FC5E06"/>
    <w:rsid w:val="00FC5E8B"/>
    <w:rsid w:val="00FC60BF"/>
    <w:rsid w:val="00FC6432"/>
    <w:rsid w:val="00FC6500"/>
    <w:rsid w:val="00FC66E4"/>
    <w:rsid w:val="00FC67FD"/>
    <w:rsid w:val="00FC6D6C"/>
    <w:rsid w:val="00FC6F3E"/>
    <w:rsid w:val="00FC7054"/>
    <w:rsid w:val="00FC7100"/>
    <w:rsid w:val="00FC7406"/>
    <w:rsid w:val="00FC758C"/>
    <w:rsid w:val="00FC76C0"/>
    <w:rsid w:val="00FC785D"/>
    <w:rsid w:val="00FC7ADA"/>
    <w:rsid w:val="00FC7B24"/>
    <w:rsid w:val="00FC7C95"/>
    <w:rsid w:val="00FC7FDD"/>
    <w:rsid w:val="00FD02F8"/>
    <w:rsid w:val="00FD0556"/>
    <w:rsid w:val="00FD07DA"/>
    <w:rsid w:val="00FD0A27"/>
    <w:rsid w:val="00FD0C12"/>
    <w:rsid w:val="00FD0C1F"/>
    <w:rsid w:val="00FD0C3D"/>
    <w:rsid w:val="00FD0D4D"/>
    <w:rsid w:val="00FD0E1E"/>
    <w:rsid w:val="00FD1273"/>
    <w:rsid w:val="00FD12B4"/>
    <w:rsid w:val="00FD1654"/>
    <w:rsid w:val="00FD1B43"/>
    <w:rsid w:val="00FD2115"/>
    <w:rsid w:val="00FD2340"/>
    <w:rsid w:val="00FD2481"/>
    <w:rsid w:val="00FD25EF"/>
    <w:rsid w:val="00FD273A"/>
    <w:rsid w:val="00FD29F7"/>
    <w:rsid w:val="00FD2CDA"/>
    <w:rsid w:val="00FD2D11"/>
    <w:rsid w:val="00FD326B"/>
    <w:rsid w:val="00FD3349"/>
    <w:rsid w:val="00FD35CB"/>
    <w:rsid w:val="00FD3656"/>
    <w:rsid w:val="00FD3BDD"/>
    <w:rsid w:val="00FD3C73"/>
    <w:rsid w:val="00FD3D03"/>
    <w:rsid w:val="00FD41F2"/>
    <w:rsid w:val="00FD48BD"/>
    <w:rsid w:val="00FD49BC"/>
    <w:rsid w:val="00FD5497"/>
    <w:rsid w:val="00FD57D5"/>
    <w:rsid w:val="00FD5E8C"/>
    <w:rsid w:val="00FD5F7D"/>
    <w:rsid w:val="00FD60EA"/>
    <w:rsid w:val="00FD64A5"/>
    <w:rsid w:val="00FD6584"/>
    <w:rsid w:val="00FD65FF"/>
    <w:rsid w:val="00FD6865"/>
    <w:rsid w:val="00FD703A"/>
    <w:rsid w:val="00FD721C"/>
    <w:rsid w:val="00FD72B1"/>
    <w:rsid w:val="00FD741F"/>
    <w:rsid w:val="00FD7610"/>
    <w:rsid w:val="00FD7BF9"/>
    <w:rsid w:val="00FD7C9A"/>
    <w:rsid w:val="00FD7E19"/>
    <w:rsid w:val="00FE0576"/>
    <w:rsid w:val="00FE08B4"/>
    <w:rsid w:val="00FE09AD"/>
    <w:rsid w:val="00FE0ACD"/>
    <w:rsid w:val="00FE0E0D"/>
    <w:rsid w:val="00FE16C7"/>
    <w:rsid w:val="00FE1770"/>
    <w:rsid w:val="00FE1A75"/>
    <w:rsid w:val="00FE1DE1"/>
    <w:rsid w:val="00FE238A"/>
    <w:rsid w:val="00FE2508"/>
    <w:rsid w:val="00FE2662"/>
    <w:rsid w:val="00FE28C6"/>
    <w:rsid w:val="00FE2AFA"/>
    <w:rsid w:val="00FE2F0A"/>
    <w:rsid w:val="00FE2F79"/>
    <w:rsid w:val="00FE32D1"/>
    <w:rsid w:val="00FE3573"/>
    <w:rsid w:val="00FE3610"/>
    <w:rsid w:val="00FE3645"/>
    <w:rsid w:val="00FE36A0"/>
    <w:rsid w:val="00FE4302"/>
    <w:rsid w:val="00FE4AFD"/>
    <w:rsid w:val="00FE4B29"/>
    <w:rsid w:val="00FE54E2"/>
    <w:rsid w:val="00FE558F"/>
    <w:rsid w:val="00FE5711"/>
    <w:rsid w:val="00FE5A59"/>
    <w:rsid w:val="00FE5F36"/>
    <w:rsid w:val="00FE5F70"/>
    <w:rsid w:val="00FE61B8"/>
    <w:rsid w:val="00FE6593"/>
    <w:rsid w:val="00FE69E0"/>
    <w:rsid w:val="00FE6DD0"/>
    <w:rsid w:val="00FE704A"/>
    <w:rsid w:val="00FE73C3"/>
    <w:rsid w:val="00FF0001"/>
    <w:rsid w:val="00FF0241"/>
    <w:rsid w:val="00FF03F4"/>
    <w:rsid w:val="00FF0B2E"/>
    <w:rsid w:val="00FF155B"/>
    <w:rsid w:val="00FF159A"/>
    <w:rsid w:val="00FF1673"/>
    <w:rsid w:val="00FF1956"/>
    <w:rsid w:val="00FF2051"/>
    <w:rsid w:val="00FF20E9"/>
    <w:rsid w:val="00FF29E7"/>
    <w:rsid w:val="00FF2EBF"/>
    <w:rsid w:val="00FF2F91"/>
    <w:rsid w:val="00FF3412"/>
    <w:rsid w:val="00FF341F"/>
    <w:rsid w:val="00FF3942"/>
    <w:rsid w:val="00FF3D83"/>
    <w:rsid w:val="00FF3DF5"/>
    <w:rsid w:val="00FF4107"/>
    <w:rsid w:val="00FF4EBB"/>
    <w:rsid w:val="00FF535B"/>
    <w:rsid w:val="00FF53B0"/>
    <w:rsid w:val="00FF5FF4"/>
    <w:rsid w:val="00FF6503"/>
    <w:rsid w:val="00FF6944"/>
    <w:rsid w:val="00FF6C40"/>
    <w:rsid w:val="00FF7199"/>
    <w:rsid w:val="00FF72F9"/>
    <w:rsid w:val="00FF7385"/>
    <w:rsid w:val="00FF7401"/>
    <w:rsid w:val="00FF74A5"/>
    <w:rsid w:val="00FF76BF"/>
    <w:rsid w:val="00FF7A68"/>
    <w:rsid w:val="00FF7AA2"/>
    <w:rsid w:val="00FF7D70"/>
    <w:rsid w:val="00FF7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0612F75F-1055-487D-A2A4-2A880F413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6E19"/>
    <w:pPr>
      <w:spacing w:after="200" w:line="276" w:lineRule="auto"/>
    </w:pPr>
    <w:rPr>
      <w:rFonts w:ascii="Garamond" w:eastAsia="Times New Roman" w:hAnsi="Garamond"/>
      <w:sz w:val="22"/>
      <w:szCs w:val="22"/>
    </w:rPr>
  </w:style>
  <w:style w:type="paragraph" w:styleId="Heading1">
    <w:name w:val="heading 1"/>
    <w:basedOn w:val="Normal"/>
    <w:link w:val="Heading1Char"/>
    <w:uiPriority w:val="9"/>
    <w:qFormat/>
    <w:locked/>
    <w:rsid w:val="007C3C09"/>
    <w:pPr>
      <w:spacing w:after="0" w:line="240" w:lineRule="auto"/>
      <w:outlineLvl w:val="0"/>
    </w:pPr>
    <w:rPr>
      <w:rFonts w:ascii="Arial" w:hAnsi="Arial" w:cs="Arial"/>
      <w:b/>
      <w:bCs/>
      <w:color w:val="003399"/>
      <w:kern w:val="3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65AC7"/>
    <w:rPr>
      <w:rFonts w:eastAsia="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semiHidden/>
    <w:rsid w:val="00565AC7"/>
    <w:pPr>
      <w:spacing w:after="0" w:line="240" w:lineRule="auto"/>
    </w:pPr>
    <w:rPr>
      <w:sz w:val="20"/>
      <w:szCs w:val="20"/>
    </w:rPr>
  </w:style>
  <w:style w:type="character" w:customStyle="1" w:styleId="FootnoteTextChar">
    <w:name w:val="Footnote Text Char"/>
    <w:basedOn w:val="DefaultParagraphFont"/>
    <w:link w:val="FootnoteText"/>
    <w:semiHidden/>
    <w:locked/>
    <w:rsid w:val="00565AC7"/>
    <w:rPr>
      <w:rFonts w:ascii="Garamond" w:hAnsi="Garamond" w:cs="Times New Roman"/>
      <w:sz w:val="20"/>
      <w:szCs w:val="20"/>
    </w:rPr>
  </w:style>
  <w:style w:type="character" w:styleId="FootnoteReference">
    <w:name w:val="footnote reference"/>
    <w:basedOn w:val="DefaultParagraphFont"/>
    <w:semiHidden/>
    <w:rsid w:val="00565AC7"/>
    <w:rPr>
      <w:rFonts w:cs="Times New Roman"/>
      <w:vertAlign w:val="superscript"/>
    </w:rPr>
  </w:style>
  <w:style w:type="paragraph" w:styleId="ListParagraph">
    <w:name w:val="List Paragraph"/>
    <w:basedOn w:val="Normal"/>
    <w:qFormat/>
    <w:rsid w:val="00C47378"/>
    <w:pPr>
      <w:ind w:left="720"/>
      <w:contextualSpacing/>
    </w:pPr>
  </w:style>
  <w:style w:type="paragraph" w:styleId="BalloonText">
    <w:name w:val="Balloon Text"/>
    <w:basedOn w:val="Normal"/>
    <w:link w:val="BalloonTextChar"/>
    <w:semiHidden/>
    <w:rsid w:val="00F24E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F24E09"/>
    <w:rPr>
      <w:rFonts w:ascii="Tahoma" w:hAnsi="Tahoma" w:cs="Tahoma"/>
      <w:sz w:val="16"/>
      <w:szCs w:val="16"/>
    </w:rPr>
  </w:style>
  <w:style w:type="paragraph" w:styleId="EndnoteText">
    <w:name w:val="endnote text"/>
    <w:basedOn w:val="Normal"/>
    <w:link w:val="EndnoteTextChar"/>
    <w:semiHidden/>
    <w:rsid w:val="00D90B3E"/>
    <w:pPr>
      <w:spacing w:after="0" w:line="240" w:lineRule="auto"/>
    </w:pPr>
    <w:rPr>
      <w:sz w:val="20"/>
      <w:szCs w:val="20"/>
    </w:rPr>
  </w:style>
  <w:style w:type="character" w:customStyle="1" w:styleId="EndnoteTextChar">
    <w:name w:val="Endnote Text Char"/>
    <w:basedOn w:val="DefaultParagraphFont"/>
    <w:link w:val="EndnoteText"/>
    <w:semiHidden/>
    <w:locked/>
    <w:rsid w:val="00D90B3E"/>
    <w:rPr>
      <w:rFonts w:ascii="Garamond" w:hAnsi="Garamond" w:cs="Times New Roman"/>
      <w:sz w:val="20"/>
      <w:szCs w:val="20"/>
    </w:rPr>
  </w:style>
  <w:style w:type="character" w:styleId="EndnoteReference">
    <w:name w:val="endnote reference"/>
    <w:basedOn w:val="DefaultParagraphFont"/>
    <w:semiHidden/>
    <w:rsid w:val="00D90B3E"/>
    <w:rPr>
      <w:rFonts w:cs="Times New Roman"/>
      <w:vertAlign w:val="superscript"/>
    </w:rPr>
  </w:style>
  <w:style w:type="character" w:styleId="Strong">
    <w:name w:val="Strong"/>
    <w:basedOn w:val="DefaultParagraphFont"/>
    <w:uiPriority w:val="22"/>
    <w:qFormat/>
    <w:rsid w:val="0019098B"/>
    <w:rPr>
      <w:rFonts w:cs="Times New Roman"/>
      <w:b/>
      <w:bCs/>
    </w:rPr>
  </w:style>
  <w:style w:type="paragraph" w:styleId="NormalWeb">
    <w:name w:val="Normal (Web)"/>
    <w:basedOn w:val="Normal"/>
    <w:uiPriority w:val="99"/>
    <w:rsid w:val="0019098B"/>
    <w:pPr>
      <w:spacing w:before="100" w:beforeAutospacing="1" w:after="100" w:afterAutospacing="1" w:line="240" w:lineRule="auto"/>
    </w:pPr>
    <w:rPr>
      <w:rFonts w:ascii="Times New Roman" w:eastAsia="Calibri" w:hAnsi="Times New Roman"/>
      <w:sz w:val="24"/>
      <w:szCs w:val="24"/>
    </w:rPr>
  </w:style>
  <w:style w:type="character" w:styleId="Hyperlink">
    <w:name w:val="Hyperlink"/>
    <w:basedOn w:val="DefaultParagraphFont"/>
    <w:uiPriority w:val="99"/>
    <w:rsid w:val="00F008A6"/>
    <w:rPr>
      <w:rFonts w:cs="Times New Roman"/>
      <w:color w:val="0000FF"/>
      <w:u w:val="single"/>
    </w:rPr>
  </w:style>
  <w:style w:type="character" w:styleId="FollowedHyperlink">
    <w:name w:val="FollowedHyperlink"/>
    <w:basedOn w:val="DefaultParagraphFont"/>
    <w:semiHidden/>
    <w:rsid w:val="00AB267C"/>
    <w:rPr>
      <w:rFonts w:cs="Times New Roman"/>
      <w:color w:val="800080"/>
      <w:u w:val="single"/>
    </w:rPr>
  </w:style>
  <w:style w:type="paragraph" w:customStyle="1" w:styleId="Default">
    <w:name w:val="Default"/>
    <w:rsid w:val="007B6229"/>
    <w:pPr>
      <w:autoSpaceDE w:val="0"/>
      <w:autoSpaceDN w:val="0"/>
      <w:adjustRightInd w:val="0"/>
    </w:pPr>
    <w:rPr>
      <w:rFonts w:ascii="Franklin Gothic Demi" w:eastAsia="Times New Roman" w:hAnsi="Franklin Gothic Demi" w:cs="Franklin Gothic Demi"/>
      <w:color w:val="000000"/>
      <w:sz w:val="24"/>
      <w:szCs w:val="24"/>
    </w:rPr>
  </w:style>
  <w:style w:type="paragraph" w:styleId="Caption">
    <w:name w:val="caption"/>
    <w:basedOn w:val="Normal"/>
    <w:next w:val="Normal"/>
    <w:qFormat/>
    <w:rsid w:val="00770593"/>
    <w:pPr>
      <w:spacing w:line="240" w:lineRule="auto"/>
    </w:pPr>
    <w:rPr>
      <w:b/>
      <w:bCs/>
      <w:color w:val="4F81BD"/>
      <w:sz w:val="18"/>
      <w:szCs w:val="18"/>
    </w:rPr>
  </w:style>
  <w:style w:type="paragraph" w:styleId="Header">
    <w:name w:val="header"/>
    <w:basedOn w:val="Normal"/>
    <w:link w:val="HeaderChar"/>
    <w:semiHidden/>
    <w:rsid w:val="00C446FB"/>
    <w:pPr>
      <w:tabs>
        <w:tab w:val="center" w:pos="4680"/>
        <w:tab w:val="right" w:pos="9360"/>
      </w:tabs>
      <w:spacing w:after="0" w:line="240" w:lineRule="auto"/>
    </w:pPr>
  </w:style>
  <w:style w:type="character" w:customStyle="1" w:styleId="HeaderChar">
    <w:name w:val="Header Char"/>
    <w:basedOn w:val="DefaultParagraphFont"/>
    <w:link w:val="Header"/>
    <w:semiHidden/>
    <w:locked/>
    <w:rsid w:val="00C446FB"/>
    <w:rPr>
      <w:rFonts w:ascii="Garamond" w:hAnsi="Garamond" w:cs="Times New Roman"/>
    </w:rPr>
  </w:style>
  <w:style w:type="paragraph" w:styleId="Footer">
    <w:name w:val="footer"/>
    <w:basedOn w:val="Normal"/>
    <w:link w:val="FooterChar"/>
    <w:semiHidden/>
    <w:rsid w:val="00C446FB"/>
    <w:pPr>
      <w:tabs>
        <w:tab w:val="center" w:pos="4680"/>
        <w:tab w:val="right" w:pos="9360"/>
      </w:tabs>
      <w:spacing w:after="0" w:line="240" w:lineRule="auto"/>
    </w:pPr>
  </w:style>
  <w:style w:type="character" w:customStyle="1" w:styleId="FooterChar">
    <w:name w:val="Footer Char"/>
    <w:basedOn w:val="DefaultParagraphFont"/>
    <w:link w:val="Footer"/>
    <w:semiHidden/>
    <w:locked/>
    <w:rsid w:val="00C446FB"/>
    <w:rPr>
      <w:rFonts w:ascii="Garamond" w:hAnsi="Garamond" w:cs="Times New Roman"/>
    </w:rPr>
  </w:style>
  <w:style w:type="character" w:styleId="Emphasis">
    <w:name w:val="Emphasis"/>
    <w:basedOn w:val="DefaultParagraphFont"/>
    <w:uiPriority w:val="20"/>
    <w:qFormat/>
    <w:locked/>
    <w:rsid w:val="00336BB5"/>
    <w:rPr>
      <w:b/>
      <w:bCs/>
      <w:i w:val="0"/>
      <w:iCs w:val="0"/>
    </w:rPr>
  </w:style>
  <w:style w:type="character" w:customStyle="1" w:styleId="Heading1Char">
    <w:name w:val="Heading 1 Char"/>
    <w:basedOn w:val="DefaultParagraphFont"/>
    <w:link w:val="Heading1"/>
    <w:uiPriority w:val="9"/>
    <w:rsid w:val="007C3C09"/>
    <w:rPr>
      <w:rFonts w:ascii="Arial" w:eastAsia="Times New Roman" w:hAnsi="Arial" w:cs="Arial"/>
      <w:b/>
      <w:bCs/>
      <w:color w:val="003399"/>
      <w:kern w:val="36"/>
      <w:sz w:val="21"/>
      <w:szCs w:val="21"/>
    </w:rPr>
  </w:style>
  <w:style w:type="character" w:customStyle="1" w:styleId="st1">
    <w:name w:val="st1"/>
    <w:basedOn w:val="DefaultParagraphFont"/>
    <w:rsid w:val="005E0B98"/>
  </w:style>
  <w:style w:type="character" w:customStyle="1" w:styleId="ipa1">
    <w:name w:val="ipa1"/>
    <w:basedOn w:val="DefaultParagraphFont"/>
    <w:rsid w:val="00784B12"/>
    <w:rPr>
      <w:rFonts w:ascii="Arial Unicode MS" w:eastAsia="Arial Unicode MS" w:hAnsi="Arial Unicode MS" w:cs="Arial Unicode MS" w:hint="eastAsia"/>
    </w:rPr>
  </w:style>
  <w:style w:type="character" w:styleId="PlaceholderText">
    <w:name w:val="Placeholder Text"/>
    <w:basedOn w:val="DefaultParagraphFont"/>
    <w:uiPriority w:val="99"/>
    <w:semiHidden/>
    <w:rsid w:val="00DE2530"/>
    <w:rPr>
      <w:color w:val="808080"/>
    </w:rPr>
  </w:style>
  <w:style w:type="character" w:customStyle="1" w:styleId="huge">
    <w:name w:val="huge"/>
    <w:basedOn w:val="DefaultParagraphFont"/>
    <w:rsid w:val="00605E42"/>
  </w:style>
  <w:style w:type="character" w:customStyle="1" w:styleId="bodybold">
    <w:name w:val="bodybold"/>
    <w:basedOn w:val="DefaultParagraphFont"/>
    <w:rsid w:val="00605E42"/>
  </w:style>
  <w:style w:type="paragraph" w:customStyle="1" w:styleId="largetext">
    <w:name w:val="largetext"/>
    <w:basedOn w:val="Normal"/>
    <w:rsid w:val="00746C8A"/>
    <w:pPr>
      <w:spacing w:before="100" w:beforeAutospacing="1" w:after="100" w:afterAutospacing="1" w:line="240" w:lineRule="auto"/>
    </w:pPr>
    <w:rPr>
      <w:rFonts w:ascii="Arial" w:hAnsi="Arial" w:cs="Arial"/>
      <w:color w:val="000000"/>
      <w:sz w:val="18"/>
      <w:szCs w:val="18"/>
    </w:rPr>
  </w:style>
  <w:style w:type="character" w:customStyle="1" w:styleId="apple-style-span">
    <w:name w:val="apple-style-span"/>
    <w:basedOn w:val="DefaultParagraphFont"/>
    <w:rsid w:val="00E51767"/>
  </w:style>
  <w:style w:type="character" w:customStyle="1" w:styleId="tnihongokanji">
    <w:name w:val="t_nihongo_kanji"/>
    <w:basedOn w:val="DefaultParagraphFont"/>
    <w:rsid w:val="009F30E9"/>
  </w:style>
  <w:style w:type="character" w:customStyle="1" w:styleId="tnihongoicon">
    <w:name w:val="t_nihongo_icon"/>
    <w:basedOn w:val="DefaultParagraphFont"/>
    <w:rsid w:val="009F30E9"/>
  </w:style>
  <w:style w:type="paragraph" w:styleId="PlainText">
    <w:name w:val="Plain Text"/>
    <w:basedOn w:val="Normal"/>
    <w:link w:val="PlainTextChar"/>
    <w:uiPriority w:val="99"/>
    <w:unhideWhenUsed/>
    <w:rsid w:val="000534B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534B7"/>
    <w:rPr>
      <w:rFonts w:ascii="Consolas" w:eastAsia="Times New Roman" w:hAnsi="Consolas"/>
      <w:sz w:val="21"/>
      <w:szCs w:val="21"/>
    </w:rPr>
  </w:style>
  <w:style w:type="paragraph" w:customStyle="1" w:styleId="wordsection1">
    <w:name w:val="wordsection1"/>
    <w:basedOn w:val="Normal"/>
    <w:rsid w:val="007840E3"/>
    <w:pPr>
      <w:spacing w:before="100" w:beforeAutospacing="1" w:after="100" w:afterAutospacing="1" w:line="240" w:lineRule="auto"/>
    </w:pPr>
    <w:rPr>
      <w:rFonts w:ascii="Times New Roman" w:eastAsiaTheme="minorHAnsi" w:hAnsi="Times New Roman"/>
      <w:sz w:val="24"/>
      <w:szCs w:val="24"/>
    </w:rPr>
  </w:style>
  <w:style w:type="character" w:customStyle="1" w:styleId="lede-text-onlyhighlight1">
    <w:name w:val="lede-text-only__highlight1"/>
    <w:basedOn w:val="DefaultParagraphFont"/>
    <w:rsid w:val="000861F3"/>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31156126">
      <w:bodyDiv w:val="1"/>
      <w:marLeft w:val="0"/>
      <w:marRight w:val="0"/>
      <w:marTop w:val="0"/>
      <w:marBottom w:val="0"/>
      <w:divBdr>
        <w:top w:val="none" w:sz="0" w:space="0" w:color="auto"/>
        <w:left w:val="none" w:sz="0" w:space="0" w:color="auto"/>
        <w:bottom w:val="none" w:sz="0" w:space="0" w:color="auto"/>
        <w:right w:val="none" w:sz="0" w:space="0" w:color="auto"/>
      </w:divBdr>
      <w:divsChild>
        <w:div w:id="433675811">
          <w:marLeft w:val="0"/>
          <w:marRight w:val="0"/>
          <w:marTop w:val="0"/>
          <w:marBottom w:val="0"/>
          <w:divBdr>
            <w:top w:val="none" w:sz="0" w:space="0" w:color="auto"/>
            <w:left w:val="none" w:sz="0" w:space="0" w:color="auto"/>
            <w:bottom w:val="none" w:sz="0" w:space="0" w:color="auto"/>
            <w:right w:val="none" w:sz="0" w:space="0" w:color="auto"/>
          </w:divBdr>
          <w:divsChild>
            <w:div w:id="152844172">
              <w:marLeft w:val="0"/>
              <w:marRight w:val="0"/>
              <w:marTop w:val="0"/>
              <w:marBottom w:val="0"/>
              <w:divBdr>
                <w:top w:val="none" w:sz="0" w:space="0" w:color="auto"/>
                <w:left w:val="none" w:sz="0" w:space="0" w:color="auto"/>
                <w:bottom w:val="none" w:sz="0" w:space="0" w:color="auto"/>
                <w:right w:val="none" w:sz="0" w:space="0" w:color="auto"/>
              </w:divBdr>
              <w:divsChild>
                <w:div w:id="1054812817">
                  <w:marLeft w:val="20"/>
                  <w:marRight w:val="20"/>
                  <w:marTop w:val="0"/>
                  <w:marBottom w:val="0"/>
                  <w:divBdr>
                    <w:top w:val="none" w:sz="0" w:space="0" w:color="auto"/>
                    <w:left w:val="none" w:sz="0" w:space="0" w:color="auto"/>
                    <w:bottom w:val="none" w:sz="0" w:space="0" w:color="auto"/>
                    <w:right w:val="none" w:sz="0" w:space="0" w:color="auto"/>
                  </w:divBdr>
                  <w:divsChild>
                    <w:div w:id="299189011">
                      <w:marLeft w:val="0"/>
                      <w:marRight w:val="0"/>
                      <w:marTop w:val="0"/>
                      <w:marBottom w:val="0"/>
                      <w:divBdr>
                        <w:top w:val="none" w:sz="0" w:space="0" w:color="auto"/>
                        <w:left w:val="none" w:sz="0" w:space="0" w:color="auto"/>
                        <w:bottom w:val="none" w:sz="0" w:space="0" w:color="auto"/>
                        <w:right w:val="none" w:sz="0" w:space="0" w:color="auto"/>
                      </w:divBdr>
                      <w:divsChild>
                        <w:div w:id="1004823159">
                          <w:marLeft w:val="0"/>
                          <w:marRight w:val="0"/>
                          <w:marTop w:val="0"/>
                          <w:marBottom w:val="0"/>
                          <w:divBdr>
                            <w:top w:val="none" w:sz="0" w:space="0" w:color="auto"/>
                            <w:left w:val="none" w:sz="0" w:space="0" w:color="auto"/>
                            <w:bottom w:val="none" w:sz="0" w:space="0" w:color="auto"/>
                            <w:right w:val="none" w:sz="0" w:space="0" w:color="auto"/>
                          </w:divBdr>
                          <w:divsChild>
                            <w:div w:id="1557625576">
                              <w:marLeft w:val="0"/>
                              <w:marRight w:val="0"/>
                              <w:marTop w:val="0"/>
                              <w:marBottom w:val="0"/>
                              <w:divBdr>
                                <w:top w:val="none" w:sz="0" w:space="0" w:color="auto"/>
                                <w:left w:val="none" w:sz="0" w:space="0" w:color="auto"/>
                                <w:bottom w:val="none" w:sz="0" w:space="0" w:color="auto"/>
                                <w:right w:val="none" w:sz="0" w:space="0" w:color="auto"/>
                              </w:divBdr>
                              <w:divsChild>
                                <w:div w:id="381487100">
                                  <w:marLeft w:val="0"/>
                                  <w:marRight w:val="0"/>
                                  <w:marTop w:val="0"/>
                                  <w:marBottom w:val="0"/>
                                  <w:divBdr>
                                    <w:top w:val="none" w:sz="0" w:space="0" w:color="auto"/>
                                    <w:left w:val="none" w:sz="0" w:space="0" w:color="auto"/>
                                    <w:bottom w:val="none" w:sz="0" w:space="0" w:color="auto"/>
                                    <w:right w:val="none" w:sz="0" w:space="0" w:color="auto"/>
                                  </w:divBdr>
                                  <w:divsChild>
                                    <w:div w:id="7680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437097">
      <w:bodyDiv w:val="1"/>
      <w:marLeft w:val="0"/>
      <w:marRight w:val="0"/>
      <w:marTop w:val="0"/>
      <w:marBottom w:val="0"/>
      <w:divBdr>
        <w:top w:val="none" w:sz="0" w:space="0" w:color="auto"/>
        <w:left w:val="none" w:sz="0" w:space="0" w:color="auto"/>
        <w:bottom w:val="none" w:sz="0" w:space="0" w:color="auto"/>
        <w:right w:val="none" w:sz="0" w:space="0" w:color="auto"/>
      </w:divBdr>
    </w:div>
    <w:div w:id="378090948">
      <w:bodyDiv w:val="1"/>
      <w:marLeft w:val="0"/>
      <w:marRight w:val="0"/>
      <w:marTop w:val="0"/>
      <w:marBottom w:val="0"/>
      <w:divBdr>
        <w:top w:val="none" w:sz="0" w:space="0" w:color="auto"/>
        <w:left w:val="none" w:sz="0" w:space="0" w:color="auto"/>
        <w:bottom w:val="none" w:sz="0" w:space="0" w:color="auto"/>
        <w:right w:val="none" w:sz="0" w:space="0" w:color="auto"/>
      </w:divBdr>
    </w:div>
    <w:div w:id="385299821">
      <w:bodyDiv w:val="1"/>
      <w:marLeft w:val="0"/>
      <w:marRight w:val="0"/>
      <w:marTop w:val="0"/>
      <w:marBottom w:val="0"/>
      <w:divBdr>
        <w:top w:val="none" w:sz="0" w:space="0" w:color="auto"/>
        <w:left w:val="none" w:sz="0" w:space="0" w:color="auto"/>
        <w:bottom w:val="none" w:sz="0" w:space="0" w:color="auto"/>
        <w:right w:val="none" w:sz="0" w:space="0" w:color="auto"/>
      </w:divBdr>
      <w:divsChild>
        <w:div w:id="29381255">
          <w:marLeft w:val="0"/>
          <w:marRight w:val="0"/>
          <w:marTop w:val="0"/>
          <w:marBottom w:val="0"/>
          <w:divBdr>
            <w:top w:val="none" w:sz="0" w:space="0" w:color="auto"/>
            <w:left w:val="none" w:sz="0" w:space="0" w:color="auto"/>
            <w:bottom w:val="none" w:sz="0" w:space="0" w:color="auto"/>
            <w:right w:val="none" w:sz="0" w:space="0" w:color="auto"/>
          </w:divBdr>
        </w:div>
      </w:divsChild>
    </w:div>
    <w:div w:id="391001186">
      <w:bodyDiv w:val="1"/>
      <w:marLeft w:val="0"/>
      <w:marRight w:val="0"/>
      <w:marTop w:val="0"/>
      <w:marBottom w:val="0"/>
      <w:divBdr>
        <w:top w:val="none" w:sz="0" w:space="0" w:color="auto"/>
        <w:left w:val="none" w:sz="0" w:space="0" w:color="auto"/>
        <w:bottom w:val="none" w:sz="0" w:space="0" w:color="auto"/>
        <w:right w:val="none" w:sz="0" w:space="0" w:color="auto"/>
      </w:divBdr>
    </w:div>
    <w:div w:id="391512076">
      <w:bodyDiv w:val="1"/>
      <w:marLeft w:val="0"/>
      <w:marRight w:val="0"/>
      <w:marTop w:val="0"/>
      <w:marBottom w:val="0"/>
      <w:divBdr>
        <w:top w:val="none" w:sz="0" w:space="0" w:color="auto"/>
        <w:left w:val="none" w:sz="0" w:space="0" w:color="auto"/>
        <w:bottom w:val="none" w:sz="0" w:space="0" w:color="auto"/>
        <w:right w:val="none" w:sz="0" w:space="0" w:color="auto"/>
      </w:divBdr>
    </w:div>
    <w:div w:id="411779239">
      <w:bodyDiv w:val="1"/>
      <w:marLeft w:val="0"/>
      <w:marRight w:val="0"/>
      <w:marTop w:val="0"/>
      <w:marBottom w:val="0"/>
      <w:divBdr>
        <w:top w:val="none" w:sz="0" w:space="0" w:color="auto"/>
        <w:left w:val="none" w:sz="0" w:space="0" w:color="auto"/>
        <w:bottom w:val="none" w:sz="0" w:space="0" w:color="auto"/>
        <w:right w:val="none" w:sz="0" w:space="0" w:color="auto"/>
      </w:divBdr>
    </w:div>
    <w:div w:id="431168359">
      <w:bodyDiv w:val="1"/>
      <w:marLeft w:val="0"/>
      <w:marRight w:val="0"/>
      <w:marTop w:val="0"/>
      <w:marBottom w:val="0"/>
      <w:divBdr>
        <w:top w:val="none" w:sz="0" w:space="0" w:color="auto"/>
        <w:left w:val="none" w:sz="0" w:space="0" w:color="auto"/>
        <w:bottom w:val="none" w:sz="0" w:space="0" w:color="auto"/>
        <w:right w:val="none" w:sz="0" w:space="0" w:color="auto"/>
      </w:divBdr>
    </w:div>
    <w:div w:id="441805941">
      <w:bodyDiv w:val="1"/>
      <w:marLeft w:val="0"/>
      <w:marRight w:val="0"/>
      <w:marTop w:val="0"/>
      <w:marBottom w:val="0"/>
      <w:divBdr>
        <w:top w:val="none" w:sz="0" w:space="0" w:color="auto"/>
        <w:left w:val="none" w:sz="0" w:space="0" w:color="auto"/>
        <w:bottom w:val="none" w:sz="0" w:space="0" w:color="auto"/>
        <w:right w:val="none" w:sz="0" w:space="0" w:color="auto"/>
      </w:divBdr>
      <w:divsChild>
        <w:div w:id="1576744674">
          <w:marLeft w:val="0"/>
          <w:marRight w:val="0"/>
          <w:marTop w:val="0"/>
          <w:marBottom w:val="0"/>
          <w:divBdr>
            <w:top w:val="none" w:sz="0" w:space="0" w:color="auto"/>
            <w:left w:val="none" w:sz="0" w:space="0" w:color="auto"/>
            <w:bottom w:val="none" w:sz="0" w:space="0" w:color="auto"/>
            <w:right w:val="none" w:sz="0" w:space="0" w:color="auto"/>
          </w:divBdr>
          <w:divsChild>
            <w:div w:id="70126702">
              <w:marLeft w:val="0"/>
              <w:marRight w:val="0"/>
              <w:marTop w:val="0"/>
              <w:marBottom w:val="15"/>
              <w:divBdr>
                <w:top w:val="none" w:sz="0" w:space="0" w:color="auto"/>
                <w:left w:val="none" w:sz="0" w:space="0" w:color="auto"/>
                <w:bottom w:val="none" w:sz="0" w:space="0" w:color="auto"/>
                <w:right w:val="none" w:sz="0" w:space="0" w:color="auto"/>
              </w:divBdr>
              <w:divsChild>
                <w:div w:id="1282498003">
                  <w:marLeft w:val="0"/>
                  <w:marRight w:val="0"/>
                  <w:marTop w:val="0"/>
                  <w:marBottom w:val="0"/>
                  <w:divBdr>
                    <w:top w:val="none" w:sz="0" w:space="0" w:color="auto"/>
                    <w:left w:val="none" w:sz="0" w:space="0" w:color="auto"/>
                    <w:bottom w:val="none" w:sz="0" w:space="0" w:color="auto"/>
                    <w:right w:val="none" w:sz="0" w:space="0" w:color="auto"/>
                  </w:divBdr>
                  <w:divsChild>
                    <w:div w:id="299499782">
                      <w:marLeft w:val="0"/>
                      <w:marRight w:val="0"/>
                      <w:marTop w:val="0"/>
                      <w:marBottom w:val="0"/>
                      <w:divBdr>
                        <w:top w:val="none" w:sz="0" w:space="0" w:color="auto"/>
                        <w:left w:val="none" w:sz="0" w:space="0" w:color="auto"/>
                        <w:bottom w:val="none" w:sz="0" w:space="0" w:color="auto"/>
                        <w:right w:val="none" w:sz="0" w:space="0" w:color="auto"/>
                      </w:divBdr>
                      <w:divsChild>
                        <w:div w:id="999889732">
                          <w:marLeft w:val="0"/>
                          <w:marRight w:val="0"/>
                          <w:marTop w:val="0"/>
                          <w:marBottom w:val="0"/>
                          <w:divBdr>
                            <w:top w:val="none" w:sz="0" w:space="0" w:color="auto"/>
                            <w:left w:val="none" w:sz="0" w:space="0" w:color="auto"/>
                            <w:bottom w:val="none" w:sz="0" w:space="0" w:color="auto"/>
                            <w:right w:val="none" w:sz="0" w:space="0" w:color="auto"/>
                          </w:divBdr>
                          <w:divsChild>
                            <w:div w:id="1853376992">
                              <w:marLeft w:val="0"/>
                              <w:marRight w:val="0"/>
                              <w:marTop w:val="0"/>
                              <w:marBottom w:val="0"/>
                              <w:divBdr>
                                <w:top w:val="none" w:sz="0" w:space="0" w:color="auto"/>
                                <w:left w:val="none" w:sz="0" w:space="0" w:color="auto"/>
                                <w:bottom w:val="none" w:sz="0" w:space="0" w:color="auto"/>
                                <w:right w:val="none" w:sz="0" w:space="0" w:color="auto"/>
                              </w:divBdr>
                              <w:divsChild>
                                <w:div w:id="609241820">
                                  <w:marLeft w:val="0"/>
                                  <w:marRight w:val="0"/>
                                  <w:marTop w:val="0"/>
                                  <w:marBottom w:val="0"/>
                                  <w:divBdr>
                                    <w:top w:val="none" w:sz="0" w:space="0" w:color="auto"/>
                                    <w:left w:val="none" w:sz="0" w:space="0" w:color="auto"/>
                                    <w:bottom w:val="none" w:sz="0" w:space="0" w:color="auto"/>
                                    <w:right w:val="none" w:sz="0" w:space="0" w:color="auto"/>
                                  </w:divBdr>
                                  <w:divsChild>
                                    <w:div w:id="538738134">
                                      <w:marLeft w:val="0"/>
                                      <w:marRight w:val="0"/>
                                      <w:marTop w:val="0"/>
                                      <w:marBottom w:val="0"/>
                                      <w:divBdr>
                                        <w:top w:val="none" w:sz="0" w:space="0" w:color="auto"/>
                                        <w:left w:val="none" w:sz="0" w:space="0" w:color="auto"/>
                                        <w:bottom w:val="none" w:sz="0" w:space="0" w:color="auto"/>
                                        <w:right w:val="none" w:sz="0" w:space="0" w:color="auto"/>
                                      </w:divBdr>
                                      <w:divsChild>
                                        <w:div w:id="923344815">
                                          <w:marLeft w:val="0"/>
                                          <w:marRight w:val="0"/>
                                          <w:marTop w:val="0"/>
                                          <w:marBottom w:val="0"/>
                                          <w:divBdr>
                                            <w:top w:val="none" w:sz="0" w:space="0" w:color="auto"/>
                                            <w:left w:val="none" w:sz="0" w:space="0" w:color="auto"/>
                                            <w:bottom w:val="none" w:sz="0" w:space="0" w:color="auto"/>
                                            <w:right w:val="none" w:sz="0" w:space="0" w:color="auto"/>
                                          </w:divBdr>
                                          <w:divsChild>
                                            <w:div w:id="199100348">
                                              <w:marLeft w:val="0"/>
                                              <w:marRight w:val="0"/>
                                              <w:marTop w:val="0"/>
                                              <w:marBottom w:val="0"/>
                                              <w:divBdr>
                                                <w:top w:val="none" w:sz="0" w:space="0" w:color="auto"/>
                                                <w:left w:val="none" w:sz="0" w:space="0" w:color="auto"/>
                                                <w:bottom w:val="none" w:sz="0" w:space="0" w:color="auto"/>
                                                <w:right w:val="none" w:sz="0" w:space="0" w:color="auto"/>
                                              </w:divBdr>
                                              <w:divsChild>
                                                <w:div w:id="1266693204">
                                                  <w:marLeft w:val="0"/>
                                                  <w:marRight w:val="0"/>
                                                  <w:marTop w:val="0"/>
                                                  <w:marBottom w:val="0"/>
                                                  <w:divBdr>
                                                    <w:top w:val="none" w:sz="0" w:space="0" w:color="auto"/>
                                                    <w:left w:val="none" w:sz="0" w:space="0" w:color="auto"/>
                                                    <w:bottom w:val="none" w:sz="0" w:space="0" w:color="auto"/>
                                                    <w:right w:val="none" w:sz="0" w:space="0" w:color="auto"/>
                                                  </w:divBdr>
                                                  <w:divsChild>
                                                    <w:div w:id="152987704">
                                                      <w:marLeft w:val="0"/>
                                                      <w:marRight w:val="0"/>
                                                      <w:marTop w:val="0"/>
                                                      <w:marBottom w:val="0"/>
                                                      <w:divBdr>
                                                        <w:top w:val="none" w:sz="0" w:space="0" w:color="auto"/>
                                                        <w:left w:val="none" w:sz="0" w:space="0" w:color="auto"/>
                                                        <w:bottom w:val="none" w:sz="0" w:space="0" w:color="auto"/>
                                                        <w:right w:val="none" w:sz="0" w:space="0" w:color="auto"/>
                                                      </w:divBdr>
                                                      <w:divsChild>
                                                        <w:div w:id="1483161004">
                                                          <w:marLeft w:val="0"/>
                                                          <w:marRight w:val="0"/>
                                                          <w:marTop w:val="450"/>
                                                          <w:marBottom w:val="450"/>
                                                          <w:divBdr>
                                                            <w:top w:val="none" w:sz="0" w:space="0" w:color="auto"/>
                                                            <w:left w:val="none" w:sz="0" w:space="0" w:color="auto"/>
                                                            <w:bottom w:val="none" w:sz="0" w:space="0" w:color="auto"/>
                                                            <w:right w:val="none" w:sz="0" w:space="0" w:color="auto"/>
                                                          </w:divBdr>
                                                          <w:divsChild>
                                                            <w:div w:id="495456236">
                                                              <w:marLeft w:val="0"/>
                                                              <w:marRight w:val="0"/>
                                                              <w:marTop w:val="0"/>
                                                              <w:marBottom w:val="0"/>
                                                              <w:divBdr>
                                                                <w:top w:val="none" w:sz="0" w:space="0" w:color="auto"/>
                                                                <w:left w:val="none" w:sz="0" w:space="0" w:color="auto"/>
                                                                <w:bottom w:val="none" w:sz="0" w:space="0" w:color="auto"/>
                                                                <w:right w:val="none" w:sz="0" w:space="0" w:color="auto"/>
                                                              </w:divBdr>
                                                              <w:divsChild>
                                                                <w:div w:id="463500227">
                                                                  <w:marLeft w:val="0"/>
                                                                  <w:marRight w:val="0"/>
                                                                  <w:marTop w:val="0"/>
                                                                  <w:marBottom w:val="0"/>
                                                                  <w:divBdr>
                                                                    <w:top w:val="none" w:sz="0" w:space="0" w:color="auto"/>
                                                                    <w:left w:val="none" w:sz="0" w:space="0" w:color="auto"/>
                                                                    <w:bottom w:val="none" w:sz="0" w:space="0" w:color="auto"/>
                                                                    <w:right w:val="none" w:sz="0" w:space="0" w:color="auto"/>
                                                                  </w:divBdr>
                                                                  <w:divsChild>
                                                                    <w:div w:id="1555198491">
                                                                      <w:marLeft w:val="0"/>
                                                                      <w:marRight w:val="0"/>
                                                                      <w:marTop w:val="0"/>
                                                                      <w:marBottom w:val="0"/>
                                                                      <w:divBdr>
                                                                        <w:top w:val="none" w:sz="0" w:space="0" w:color="auto"/>
                                                                        <w:left w:val="none" w:sz="0" w:space="0" w:color="auto"/>
                                                                        <w:bottom w:val="none" w:sz="0" w:space="0" w:color="auto"/>
                                                                        <w:right w:val="none" w:sz="0" w:space="0" w:color="auto"/>
                                                                      </w:divBdr>
                                                                      <w:divsChild>
                                                                        <w:div w:id="2090804713">
                                                                          <w:marLeft w:val="0"/>
                                                                          <w:marRight w:val="0"/>
                                                                          <w:marTop w:val="0"/>
                                                                          <w:marBottom w:val="0"/>
                                                                          <w:divBdr>
                                                                            <w:top w:val="none" w:sz="0" w:space="0" w:color="auto"/>
                                                                            <w:left w:val="none" w:sz="0" w:space="0" w:color="auto"/>
                                                                            <w:bottom w:val="none" w:sz="0" w:space="0" w:color="auto"/>
                                                                            <w:right w:val="none" w:sz="0" w:space="0" w:color="auto"/>
                                                                          </w:divBdr>
                                                                          <w:divsChild>
                                                                            <w:div w:id="1974434898">
                                                                              <w:marLeft w:val="0"/>
                                                                              <w:marRight w:val="0"/>
                                                                              <w:marTop w:val="0"/>
                                                                              <w:marBottom w:val="675"/>
                                                                              <w:divBdr>
                                                                                <w:top w:val="none" w:sz="0" w:space="0" w:color="auto"/>
                                                                                <w:left w:val="none" w:sz="0" w:space="0" w:color="auto"/>
                                                                                <w:bottom w:val="none" w:sz="0" w:space="0" w:color="auto"/>
                                                                                <w:right w:val="none" w:sz="0" w:space="0" w:color="auto"/>
                                                                              </w:divBdr>
                                                                              <w:divsChild>
                                                                                <w:div w:id="1726022703">
                                                                                  <w:marLeft w:val="0"/>
                                                                                  <w:marRight w:val="0"/>
                                                                                  <w:marTop w:val="0"/>
                                                                                  <w:marBottom w:val="0"/>
                                                                                  <w:divBdr>
                                                                                    <w:top w:val="none" w:sz="0" w:space="0" w:color="auto"/>
                                                                                    <w:left w:val="none" w:sz="0" w:space="0" w:color="auto"/>
                                                                                    <w:bottom w:val="none" w:sz="0" w:space="0" w:color="auto"/>
                                                                                    <w:right w:val="none" w:sz="0" w:space="0" w:color="auto"/>
                                                                                  </w:divBdr>
                                                                                  <w:divsChild>
                                                                                    <w:div w:id="878056111">
                                                                                      <w:marLeft w:val="0"/>
                                                                                      <w:marRight w:val="0"/>
                                                                                      <w:marTop w:val="0"/>
                                                                                      <w:marBottom w:val="0"/>
                                                                                      <w:divBdr>
                                                                                        <w:top w:val="none" w:sz="0" w:space="0" w:color="auto"/>
                                                                                        <w:left w:val="none" w:sz="0" w:space="0" w:color="auto"/>
                                                                                        <w:bottom w:val="none" w:sz="0" w:space="0" w:color="auto"/>
                                                                                        <w:right w:val="none" w:sz="0" w:space="0" w:color="auto"/>
                                                                                      </w:divBdr>
                                                                                    </w:div>
                                                                                    <w:div w:id="129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521539">
      <w:bodyDiv w:val="1"/>
      <w:marLeft w:val="0"/>
      <w:marRight w:val="0"/>
      <w:marTop w:val="32"/>
      <w:marBottom w:val="0"/>
      <w:divBdr>
        <w:top w:val="none" w:sz="0" w:space="0" w:color="auto"/>
        <w:left w:val="none" w:sz="0" w:space="0" w:color="auto"/>
        <w:bottom w:val="none" w:sz="0" w:space="0" w:color="auto"/>
        <w:right w:val="none" w:sz="0" w:space="0" w:color="auto"/>
      </w:divBdr>
      <w:divsChild>
        <w:div w:id="364671802">
          <w:marLeft w:val="0"/>
          <w:marRight w:val="0"/>
          <w:marTop w:val="0"/>
          <w:marBottom w:val="0"/>
          <w:divBdr>
            <w:top w:val="none" w:sz="0" w:space="0" w:color="auto"/>
            <w:left w:val="none" w:sz="0" w:space="0" w:color="auto"/>
            <w:bottom w:val="none" w:sz="0" w:space="0" w:color="auto"/>
            <w:right w:val="none" w:sz="0" w:space="0" w:color="auto"/>
          </w:divBdr>
          <w:divsChild>
            <w:div w:id="5207422">
              <w:marLeft w:val="0"/>
              <w:marRight w:val="0"/>
              <w:marTop w:val="0"/>
              <w:marBottom w:val="0"/>
              <w:divBdr>
                <w:top w:val="none" w:sz="0" w:space="0" w:color="auto"/>
                <w:left w:val="none" w:sz="0" w:space="0" w:color="auto"/>
                <w:bottom w:val="none" w:sz="0" w:space="0" w:color="auto"/>
                <w:right w:val="none" w:sz="0" w:space="0" w:color="auto"/>
              </w:divBdr>
              <w:divsChild>
                <w:div w:id="556862588">
                  <w:marLeft w:val="0"/>
                  <w:marRight w:val="0"/>
                  <w:marTop w:val="0"/>
                  <w:marBottom w:val="0"/>
                  <w:divBdr>
                    <w:top w:val="none" w:sz="0" w:space="0" w:color="auto"/>
                    <w:left w:val="none" w:sz="0" w:space="0" w:color="auto"/>
                    <w:bottom w:val="none" w:sz="0" w:space="0" w:color="auto"/>
                    <w:right w:val="none" w:sz="0" w:space="0" w:color="auto"/>
                  </w:divBdr>
                  <w:divsChild>
                    <w:div w:id="1655640643">
                      <w:marLeft w:val="0"/>
                      <w:marRight w:val="0"/>
                      <w:marTop w:val="0"/>
                      <w:marBottom w:val="0"/>
                      <w:divBdr>
                        <w:top w:val="none" w:sz="0" w:space="0" w:color="auto"/>
                        <w:left w:val="none" w:sz="0" w:space="0" w:color="auto"/>
                        <w:bottom w:val="none" w:sz="0" w:space="0" w:color="auto"/>
                        <w:right w:val="none" w:sz="0" w:space="0" w:color="auto"/>
                      </w:divBdr>
                      <w:divsChild>
                        <w:div w:id="1682388331">
                          <w:marLeft w:val="0"/>
                          <w:marRight w:val="0"/>
                          <w:marTop w:val="32"/>
                          <w:marBottom w:val="0"/>
                          <w:divBdr>
                            <w:top w:val="none" w:sz="0" w:space="0" w:color="auto"/>
                            <w:left w:val="none" w:sz="0" w:space="0" w:color="auto"/>
                            <w:bottom w:val="none" w:sz="0" w:space="0" w:color="auto"/>
                            <w:right w:val="none" w:sz="0" w:space="0" w:color="auto"/>
                          </w:divBdr>
                          <w:divsChild>
                            <w:div w:id="25259488">
                              <w:marLeft w:val="0"/>
                              <w:marRight w:val="0"/>
                              <w:marTop w:val="0"/>
                              <w:marBottom w:val="0"/>
                              <w:divBdr>
                                <w:top w:val="none" w:sz="0" w:space="0" w:color="auto"/>
                                <w:left w:val="none" w:sz="0" w:space="0" w:color="auto"/>
                                <w:bottom w:val="none" w:sz="0" w:space="0" w:color="auto"/>
                                <w:right w:val="none" w:sz="0" w:space="0" w:color="auto"/>
                              </w:divBdr>
                              <w:divsChild>
                                <w:div w:id="1486239134">
                                  <w:marLeft w:val="0"/>
                                  <w:marRight w:val="0"/>
                                  <w:marTop w:val="0"/>
                                  <w:marBottom w:val="0"/>
                                  <w:divBdr>
                                    <w:top w:val="none" w:sz="0" w:space="0" w:color="auto"/>
                                    <w:left w:val="none" w:sz="0" w:space="0" w:color="auto"/>
                                    <w:bottom w:val="none" w:sz="0" w:space="0" w:color="auto"/>
                                    <w:right w:val="none" w:sz="0" w:space="0" w:color="auto"/>
                                  </w:divBdr>
                                  <w:divsChild>
                                    <w:div w:id="1747262298">
                                      <w:marLeft w:val="7544"/>
                                      <w:marRight w:val="0"/>
                                      <w:marTop w:val="0"/>
                                      <w:marBottom w:val="0"/>
                                      <w:divBdr>
                                        <w:top w:val="none" w:sz="0" w:space="0" w:color="auto"/>
                                        <w:left w:val="none" w:sz="0" w:space="0" w:color="auto"/>
                                        <w:bottom w:val="none" w:sz="0" w:space="0" w:color="auto"/>
                                        <w:right w:val="none" w:sz="0" w:space="0" w:color="auto"/>
                                      </w:divBdr>
                                      <w:divsChild>
                                        <w:div w:id="1298612208">
                                          <w:marLeft w:val="0"/>
                                          <w:marRight w:val="0"/>
                                          <w:marTop w:val="0"/>
                                          <w:marBottom w:val="0"/>
                                          <w:divBdr>
                                            <w:top w:val="none" w:sz="0" w:space="0" w:color="auto"/>
                                            <w:left w:val="none" w:sz="0" w:space="0" w:color="auto"/>
                                            <w:bottom w:val="none" w:sz="0" w:space="0" w:color="auto"/>
                                            <w:right w:val="none" w:sz="0" w:space="0" w:color="auto"/>
                                          </w:divBdr>
                                          <w:divsChild>
                                            <w:div w:id="756442825">
                                              <w:marLeft w:val="0"/>
                                              <w:marRight w:val="0"/>
                                              <w:marTop w:val="0"/>
                                              <w:marBottom w:val="0"/>
                                              <w:divBdr>
                                                <w:top w:val="none" w:sz="0" w:space="0" w:color="auto"/>
                                                <w:left w:val="none" w:sz="0" w:space="0" w:color="auto"/>
                                                <w:bottom w:val="none" w:sz="0" w:space="0" w:color="auto"/>
                                                <w:right w:val="none" w:sz="0" w:space="0" w:color="auto"/>
                                              </w:divBdr>
                                              <w:divsChild>
                                                <w:div w:id="4476731">
                                                  <w:marLeft w:val="0"/>
                                                  <w:marRight w:val="0"/>
                                                  <w:marTop w:val="0"/>
                                                  <w:marBottom w:val="0"/>
                                                  <w:divBdr>
                                                    <w:top w:val="none" w:sz="0" w:space="0" w:color="auto"/>
                                                    <w:left w:val="none" w:sz="0" w:space="0" w:color="auto"/>
                                                    <w:bottom w:val="none" w:sz="0" w:space="0" w:color="auto"/>
                                                    <w:right w:val="none" w:sz="0" w:space="0" w:color="auto"/>
                                                  </w:divBdr>
                                                  <w:divsChild>
                                                    <w:div w:id="1608460034">
                                                      <w:marLeft w:val="0"/>
                                                      <w:marRight w:val="0"/>
                                                      <w:marTop w:val="0"/>
                                                      <w:marBottom w:val="0"/>
                                                      <w:divBdr>
                                                        <w:top w:val="none" w:sz="0" w:space="0" w:color="auto"/>
                                                        <w:left w:val="none" w:sz="0" w:space="0" w:color="auto"/>
                                                        <w:bottom w:val="none" w:sz="0" w:space="0" w:color="auto"/>
                                                        <w:right w:val="none" w:sz="0" w:space="0" w:color="auto"/>
                                                      </w:divBdr>
                                                      <w:divsChild>
                                                        <w:div w:id="2103723999">
                                                          <w:marLeft w:val="0"/>
                                                          <w:marRight w:val="0"/>
                                                          <w:marTop w:val="0"/>
                                                          <w:marBottom w:val="0"/>
                                                          <w:divBdr>
                                                            <w:top w:val="none" w:sz="0" w:space="0" w:color="auto"/>
                                                            <w:left w:val="none" w:sz="0" w:space="0" w:color="auto"/>
                                                            <w:bottom w:val="none" w:sz="0" w:space="0" w:color="auto"/>
                                                            <w:right w:val="none" w:sz="0" w:space="0" w:color="auto"/>
                                                          </w:divBdr>
                                                          <w:divsChild>
                                                            <w:div w:id="509834925">
                                                              <w:marLeft w:val="0"/>
                                                              <w:marRight w:val="0"/>
                                                              <w:marTop w:val="0"/>
                                                              <w:marBottom w:val="0"/>
                                                              <w:divBdr>
                                                                <w:top w:val="none" w:sz="0" w:space="0" w:color="auto"/>
                                                                <w:left w:val="none" w:sz="0" w:space="0" w:color="auto"/>
                                                                <w:bottom w:val="none" w:sz="0" w:space="0" w:color="auto"/>
                                                                <w:right w:val="none" w:sz="0" w:space="0" w:color="auto"/>
                                                              </w:divBdr>
                                                              <w:divsChild>
                                                                <w:div w:id="7401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06218268">
      <w:bodyDiv w:val="1"/>
      <w:marLeft w:val="0"/>
      <w:marRight w:val="0"/>
      <w:marTop w:val="0"/>
      <w:marBottom w:val="0"/>
      <w:divBdr>
        <w:top w:val="none" w:sz="0" w:space="0" w:color="auto"/>
        <w:left w:val="none" w:sz="0" w:space="0" w:color="auto"/>
        <w:bottom w:val="none" w:sz="0" w:space="0" w:color="auto"/>
        <w:right w:val="none" w:sz="0" w:space="0" w:color="auto"/>
      </w:divBdr>
    </w:div>
    <w:div w:id="525367847">
      <w:bodyDiv w:val="1"/>
      <w:marLeft w:val="0"/>
      <w:marRight w:val="0"/>
      <w:marTop w:val="0"/>
      <w:marBottom w:val="0"/>
      <w:divBdr>
        <w:top w:val="none" w:sz="0" w:space="0" w:color="auto"/>
        <w:left w:val="none" w:sz="0" w:space="0" w:color="auto"/>
        <w:bottom w:val="none" w:sz="0" w:space="0" w:color="auto"/>
        <w:right w:val="none" w:sz="0" w:space="0" w:color="auto"/>
      </w:divBdr>
      <w:divsChild>
        <w:div w:id="1911495517">
          <w:marLeft w:val="0"/>
          <w:marRight w:val="0"/>
          <w:marTop w:val="0"/>
          <w:marBottom w:val="0"/>
          <w:divBdr>
            <w:top w:val="none" w:sz="0" w:space="0" w:color="auto"/>
            <w:left w:val="none" w:sz="0" w:space="0" w:color="auto"/>
            <w:bottom w:val="none" w:sz="0" w:space="0" w:color="auto"/>
            <w:right w:val="none" w:sz="0" w:space="0" w:color="auto"/>
          </w:divBdr>
        </w:div>
        <w:div w:id="1892378041">
          <w:marLeft w:val="0"/>
          <w:marRight w:val="0"/>
          <w:marTop w:val="0"/>
          <w:marBottom w:val="0"/>
          <w:divBdr>
            <w:top w:val="none" w:sz="0" w:space="0" w:color="auto"/>
            <w:left w:val="none" w:sz="0" w:space="0" w:color="auto"/>
            <w:bottom w:val="none" w:sz="0" w:space="0" w:color="auto"/>
            <w:right w:val="none" w:sz="0" w:space="0" w:color="auto"/>
          </w:divBdr>
          <w:divsChild>
            <w:div w:id="641623190">
              <w:marLeft w:val="0"/>
              <w:marRight w:val="0"/>
              <w:marTop w:val="0"/>
              <w:marBottom w:val="0"/>
              <w:divBdr>
                <w:top w:val="none" w:sz="0" w:space="0" w:color="auto"/>
                <w:left w:val="none" w:sz="0" w:space="0" w:color="auto"/>
                <w:bottom w:val="none" w:sz="0" w:space="0" w:color="auto"/>
                <w:right w:val="none" w:sz="0" w:space="0" w:color="auto"/>
              </w:divBdr>
              <w:divsChild>
                <w:div w:id="1731882259">
                  <w:marLeft w:val="0"/>
                  <w:marRight w:val="0"/>
                  <w:marTop w:val="0"/>
                  <w:marBottom w:val="0"/>
                  <w:divBdr>
                    <w:top w:val="none" w:sz="0" w:space="0" w:color="auto"/>
                    <w:left w:val="none" w:sz="0" w:space="0" w:color="auto"/>
                    <w:bottom w:val="none" w:sz="0" w:space="0" w:color="auto"/>
                    <w:right w:val="none" w:sz="0" w:space="0" w:color="auto"/>
                  </w:divBdr>
                  <w:divsChild>
                    <w:div w:id="219562679">
                      <w:marLeft w:val="0"/>
                      <w:marRight w:val="0"/>
                      <w:marTop w:val="0"/>
                      <w:marBottom w:val="0"/>
                      <w:divBdr>
                        <w:top w:val="none" w:sz="0" w:space="0" w:color="auto"/>
                        <w:left w:val="none" w:sz="0" w:space="0" w:color="auto"/>
                        <w:bottom w:val="none" w:sz="0" w:space="0" w:color="auto"/>
                        <w:right w:val="none" w:sz="0" w:space="0" w:color="auto"/>
                      </w:divBdr>
                    </w:div>
                    <w:div w:id="1175343495">
                      <w:marLeft w:val="0"/>
                      <w:marRight w:val="0"/>
                      <w:marTop w:val="0"/>
                      <w:marBottom w:val="0"/>
                      <w:divBdr>
                        <w:top w:val="none" w:sz="0" w:space="0" w:color="auto"/>
                        <w:left w:val="none" w:sz="0" w:space="0" w:color="auto"/>
                        <w:bottom w:val="none" w:sz="0" w:space="0" w:color="auto"/>
                        <w:right w:val="none" w:sz="0" w:space="0" w:color="auto"/>
                      </w:divBdr>
                      <w:divsChild>
                        <w:div w:id="1911840567">
                          <w:marLeft w:val="0"/>
                          <w:marRight w:val="0"/>
                          <w:marTop w:val="0"/>
                          <w:marBottom w:val="0"/>
                          <w:divBdr>
                            <w:top w:val="none" w:sz="0" w:space="0" w:color="auto"/>
                            <w:left w:val="none" w:sz="0" w:space="0" w:color="auto"/>
                            <w:bottom w:val="none" w:sz="0" w:space="0" w:color="auto"/>
                            <w:right w:val="none" w:sz="0" w:space="0" w:color="auto"/>
                          </w:divBdr>
                        </w:div>
                        <w:div w:id="1907641259">
                          <w:marLeft w:val="120"/>
                          <w:marRight w:val="120"/>
                          <w:marTop w:val="15"/>
                          <w:marBottom w:val="0"/>
                          <w:divBdr>
                            <w:top w:val="single" w:sz="6" w:space="0" w:color="888888"/>
                            <w:left w:val="none" w:sz="0" w:space="0" w:color="auto"/>
                            <w:bottom w:val="none" w:sz="0" w:space="0" w:color="auto"/>
                            <w:right w:val="none" w:sz="0" w:space="0" w:color="auto"/>
                          </w:divBdr>
                          <w:divsChild>
                            <w:div w:id="1478959306">
                              <w:marLeft w:val="0"/>
                              <w:marRight w:val="0"/>
                              <w:marTop w:val="0"/>
                              <w:marBottom w:val="0"/>
                              <w:divBdr>
                                <w:top w:val="none" w:sz="0" w:space="0" w:color="auto"/>
                                <w:left w:val="none" w:sz="0" w:space="0" w:color="auto"/>
                                <w:bottom w:val="none" w:sz="0" w:space="0" w:color="auto"/>
                                <w:right w:val="none" w:sz="0" w:space="0" w:color="auto"/>
                              </w:divBdr>
                            </w:div>
                          </w:divsChild>
                        </w:div>
                        <w:div w:id="961769121">
                          <w:marLeft w:val="120"/>
                          <w:marRight w:val="120"/>
                          <w:marTop w:val="15"/>
                          <w:marBottom w:val="0"/>
                          <w:divBdr>
                            <w:top w:val="single" w:sz="6" w:space="0" w:color="888888"/>
                            <w:left w:val="none" w:sz="0" w:space="0" w:color="auto"/>
                            <w:bottom w:val="none" w:sz="0" w:space="0" w:color="auto"/>
                            <w:right w:val="none" w:sz="0" w:space="0" w:color="auto"/>
                          </w:divBdr>
                          <w:divsChild>
                            <w:div w:id="185109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9508">
      <w:bodyDiv w:val="1"/>
      <w:marLeft w:val="0"/>
      <w:marRight w:val="0"/>
      <w:marTop w:val="0"/>
      <w:marBottom w:val="0"/>
      <w:divBdr>
        <w:top w:val="none" w:sz="0" w:space="0" w:color="auto"/>
        <w:left w:val="none" w:sz="0" w:space="0" w:color="auto"/>
        <w:bottom w:val="none" w:sz="0" w:space="0" w:color="auto"/>
        <w:right w:val="none" w:sz="0" w:space="0" w:color="auto"/>
      </w:divBdr>
    </w:div>
    <w:div w:id="714743584">
      <w:bodyDiv w:val="1"/>
      <w:marLeft w:val="0"/>
      <w:marRight w:val="0"/>
      <w:marTop w:val="0"/>
      <w:marBottom w:val="0"/>
      <w:divBdr>
        <w:top w:val="none" w:sz="0" w:space="0" w:color="auto"/>
        <w:left w:val="none" w:sz="0" w:space="0" w:color="auto"/>
        <w:bottom w:val="none" w:sz="0" w:space="0" w:color="auto"/>
        <w:right w:val="none" w:sz="0" w:space="0" w:color="auto"/>
      </w:divBdr>
    </w:div>
    <w:div w:id="759181536">
      <w:bodyDiv w:val="1"/>
      <w:marLeft w:val="0"/>
      <w:marRight w:val="0"/>
      <w:marTop w:val="0"/>
      <w:marBottom w:val="0"/>
      <w:divBdr>
        <w:top w:val="none" w:sz="0" w:space="0" w:color="auto"/>
        <w:left w:val="none" w:sz="0" w:space="0" w:color="auto"/>
        <w:bottom w:val="none" w:sz="0" w:space="0" w:color="auto"/>
        <w:right w:val="none" w:sz="0" w:space="0" w:color="auto"/>
      </w:divBdr>
      <w:divsChild>
        <w:div w:id="722604084">
          <w:marLeft w:val="0"/>
          <w:marRight w:val="0"/>
          <w:marTop w:val="0"/>
          <w:marBottom w:val="0"/>
          <w:divBdr>
            <w:top w:val="none" w:sz="0" w:space="0" w:color="auto"/>
            <w:left w:val="none" w:sz="0" w:space="0" w:color="auto"/>
            <w:bottom w:val="none" w:sz="0" w:space="0" w:color="auto"/>
            <w:right w:val="none" w:sz="0" w:space="0" w:color="auto"/>
          </w:divBdr>
          <w:divsChild>
            <w:div w:id="570821130">
              <w:marLeft w:val="0"/>
              <w:marRight w:val="0"/>
              <w:marTop w:val="100"/>
              <w:marBottom w:val="100"/>
              <w:divBdr>
                <w:top w:val="none" w:sz="0" w:space="0" w:color="auto"/>
                <w:left w:val="none" w:sz="0" w:space="0" w:color="auto"/>
                <w:bottom w:val="none" w:sz="0" w:space="0" w:color="auto"/>
                <w:right w:val="none" w:sz="0" w:space="0" w:color="auto"/>
              </w:divBdr>
              <w:divsChild>
                <w:div w:id="1805927012">
                  <w:marLeft w:val="0"/>
                  <w:marRight w:val="2000"/>
                  <w:marTop w:val="100"/>
                  <w:marBottom w:val="100"/>
                  <w:divBdr>
                    <w:top w:val="none" w:sz="0" w:space="0" w:color="auto"/>
                    <w:left w:val="none" w:sz="0" w:space="0" w:color="auto"/>
                    <w:bottom w:val="none" w:sz="0" w:space="0" w:color="auto"/>
                    <w:right w:val="none" w:sz="0" w:space="0" w:color="auto"/>
                  </w:divBdr>
                  <w:divsChild>
                    <w:div w:id="1586114119">
                      <w:marLeft w:val="0"/>
                      <w:marRight w:val="0"/>
                      <w:marTop w:val="0"/>
                      <w:marBottom w:val="0"/>
                      <w:divBdr>
                        <w:top w:val="none" w:sz="0" w:space="0" w:color="auto"/>
                        <w:left w:val="none" w:sz="0" w:space="0" w:color="auto"/>
                        <w:bottom w:val="none" w:sz="0" w:space="0" w:color="auto"/>
                        <w:right w:val="none" w:sz="0" w:space="0" w:color="auto"/>
                      </w:divBdr>
                      <w:divsChild>
                        <w:div w:id="240263019">
                          <w:marLeft w:val="0"/>
                          <w:marRight w:val="0"/>
                          <w:marTop w:val="0"/>
                          <w:marBottom w:val="0"/>
                          <w:divBdr>
                            <w:top w:val="none" w:sz="0" w:space="0" w:color="auto"/>
                            <w:left w:val="none" w:sz="0" w:space="0" w:color="auto"/>
                            <w:bottom w:val="none" w:sz="0" w:space="0" w:color="auto"/>
                            <w:right w:val="none" w:sz="0" w:space="0" w:color="auto"/>
                          </w:divBdr>
                          <w:divsChild>
                            <w:div w:id="11358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837315">
      <w:bodyDiv w:val="1"/>
      <w:marLeft w:val="0"/>
      <w:marRight w:val="0"/>
      <w:marTop w:val="0"/>
      <w:marBottom w:val="0"/>
      <w:divBdr>
        <w:top w:val="none" w:sz="0" w:space="0" w:color="auto"/>
        <w:left w:val="none" w:sz="0" w:space="0" w:color="auto"/>
        <w:bottom w:val="none" w:sz="0" w:space="0" w:color="auto"/>
        <w:right w:val="none" w:sz="0" w:space="0" w:color="auto"/>
      </w:divBdr>
      <w:divsChild>
        <w:div w:id="526259297">
          <w:marLeft w:val="0"/>
          <w:marRight w:val="0"/>
          <w:marTop w:val="0"/>
          <w:marBottom w:val="0"/>
          <w:divBdr>
            <w:top w:val="none" w:sz="0" w:space="0" w:color="auto"/>
            <w:left w:val="none" w:sz="0" w:space="0" w:color="auto"/>
            <w:bottom w:val="none" w:sz="0" w:space="0" w:color="auto"/>
            <w:right w:val="none" w:sz="0" w:space="0" w:color="auto"/>
          </w:divBdr>
        </w:div>
        <w:div w:id="271716871">
          <w:marLeft w:val="0"/>
          <w:marRight w:val="0"/>
          <w:marTop w:val="0"/>
          <w:marBottom w:val="0"/>
          <w:divBdr>
            <w:top w:val="none" w:sz="0" w:space="0" w:color="auto"/>
            <w:left w:val="none" w:sz="0" w:space="0" w:color="auto"/>
            <w:bottom w:val="none" w:sz="0" w:space="0" w:color="auto"/>
            <w:right w:val="none" w:sz="0" w:space="0" w:color="auto"/>
          </w:divBdr>
          <w:divsChild>
            <w:div w:id="833187708">
              <w:marLeft w:val="0"/>
              <w:marRight w:val="0"/>
              <w:marTop w:val="0"/>
              <w:marBottom w:val="0"/>
              <w:divBdr>
                <w:top w:val="none" w:sz="0" w:space="0" w:color="auto"/>
                <w:left w:val="none" w:sz="0" w:space="0" w:color="auto"/>
                <w:bottom w:val="none" w:sz="0" w:space="0" w:color="auto"/>
                <w:right w:val="none" w:sz="0" w:space="0" w:color="auto"/>
              </w:divBdr>
              <w:divsChild>
                <w:div w:id="704062324">
                  <w:marLeft w:val="0"/>
                  <w:marRight w:val="0"/>
                  <w:marTop w:val="0"/>
                  <w:marBottom w:val="0"/>
                  <w:divBdr>
                    <w:top w:val="none" w:sz="0" w:space="0" w:color="auto"/>
                    <w:left w:val="none" w:sz="0" w:space="0" w:color="auto"/>
                    <w:bottom w:val="none" w:sz="0" w:space="0" w:color="auto"/>
                    <w:right w:val="none" w:sz="0" w:space="0" w:color="auto"/>
                  </w:divBdr>
                  <w:divsChild>
                    <w:div w:id="782770624">
                      <w:marLeft w:val="0"/>
                      <w:marRight w:val="0"/>
                      <w:marTop w:val="0"/>
                      <w:marBottom w:val="0"/>
                      <w:divBdr>
                        <w:top w:val="none" w:sz="0" w:space="0" w:color="auto"/>
                        <w:left w:val="none" w:sz="0" w:space="0" w:color="auto"/>
                        <w:bottom w:val="none" w:sz="0" w:space="0" w:color="auto"/>
                        <w:right w:val="none" w:sz="0" w:space="0" w:color="auto"/>
                      </w:divBdr>
                    </w:div>
                    <w:div w:id="692077770">
                      <w:marLeft w:val="0"/>
                      <w:marRight w:val="0"/>
                      <w:marTop w:val="0"/>
                      <w:marBottom w:val="0"/>
                      <w:divBdr>
                        <w:top w:val="none" w:sz="0" w:space="0" w:color="auto"/>
                        <w:left w:val="none" w:sz="0" w:space="0" w:color="auto"/>
                        <w:bottom w:val="none" w:sz="0" w:space="0" w:color="auto"/>
                        <w:right w:val="none" w:sz="0" w:space="0" w:color="auto"/>
                      </w:divBdr>
                      <w:divsChild>
                        <w:div w:id="2067336484">
                          <w:marLeft w:val="0"/>
                          <w:marRight w:val="0"/>
                          <w:marTop w:val="0"/>
                          <w:marBottom w:val="0"/>
                          <w:divBdr>
                            <w:top w:val="none" w:sz="0" w:space="0" w:color="auto"/>
                            <w:left w:val="none" w:sz="0" w:space="0" w:color="auto"/>
                            <w:bottom w:val="none" w:sz="0" w:space="0" w:color="auto"/>
                            <w:right w:val="none" w:sz="0" w:space="0" w:color="auto"/>
                          </w:divBdr>
                          <w:divsChild>
                            <w:div w:id="826364690">
                              <w:marLeft w:val="0"/>
                              <w:marRight w:val="0"/>
                              <w:marTop w:val="0"/>
                              <w:marBottom w:val="0"/>
                              <w:divBdr>
                                <w:top w:val="none" w:sz="0" w:space="0" w:color="auto"/>
                                <w:left w:val="none" w:sz="0" w:space="0" w:color="auto"/>
                                <w:bottom w:val="none" w:sz="0" w:space="0" w:color="auto"/>
                                <w:right w:val="none" w:sz="0" w:space="0" w:color="auto"/>
                              </w:divBdr>
                              <w:divsChild>
                                <w:div w:id="355352632">
                                  <w:marLeft w:val="0"/>
                                  <w:marRight w:val="0"/>
                                  <w:marTop w:val="0"/>
                                  <w:marBottom w:val="0"/>
                                  <w:divBdr>
                                    <w:top w:val="none" w:sz="0" w:space="0" w:color="auto"/>
                                    <w:left w:val="none" w:sz="0" w:space="0" w:color="auto"/>
                                    <w:bottom w:val="none" w:sz="0" w:space="0" w:color="auto"/>
                                    <w:right w:val="none" w:sz="0" w:space="0" w:color="auto"/>
                                  </w:divBdr>
                                  <w:divsChild>
                                    <w:div w:id="1649436808">
                                      <w:marLeft w:val="0"/>
                                      <w:marRight w:val="0"/>
                                      <w:marTop w:val="0"/>
                                      <w:marBottom w:val="0"/>
                                      <w:divBdr>
                                        <w:top w:val="none" w:sz="0" w:space="0" w:color="auto"/>
                                        <w:left w:val="none" w:sz="0" w:space="0" w:color="auto"/>
                                        <w:bottom w:val="none" w:sz="0" w:space="0" w:color="auto"/>
                                        <w:right w:val="none" w:sz="0" w:space="0" w:color="auto"/>
                                      </w:divBdr>
                                      <w:divsChild>
                                        <w:div w:id="1589652845">
                                          <w:marLeft w:val="0"/>
                                          <w:marRight w:val="0"/>
                                          <w:marTop w:val="0"/>
                                          <w:marBottom w:val="0"/>
                                          <w:divBdr>
                                            <w:top w:val="none" w:sz="0" w:space="0" w:color="auto"/>
                                            <w:left w:val="none" w:sz="0" w:space="0" w:color="auto"/>
                                            <w:bottom w:val="none" w:sz="0" w:space="0" w:color="auto"/>
                                            <w:right w:val="none" w:sz="0" w:space="0" w:color="auto"/>
                                          </w:divBdr>
                                        </w:div>
                                        <w:div w:id="967395205">
                                          <w:marLeft w:val="0"/>
                                          <w:marRight w:val="0"/>
                                          <w:marTop w:val="0"/>
                                          <w:marBottom w:val="0"/>
                                          <w:divBdr>
                                            <w:top w:val="none" w:sz="0" w:space="0" w:color="auto"/>
                                            <w:left w:val="none" w:sz="0" w:space="0" w:color="auto"/>
                                            <w:bottom w:val="none" w:sz="0" w:space="0" w:color="auto"/>
                                            <w:right w:val="none" w:sz="0" w:space="0" w:color="auto"/>
                                          </w:divBdr>
                                        </w:div>
                                      </w:divsChild>
                                    </w:div>
                                    <w:div w:id="636643879">
                                      <w:marLeft w:val="0"/>
                                      <w:marRight w:val="0"/>
                                      <w:marTop w:val="0"/>
                                      <w:marBottom w:val="0"/>
                                      <w:divBdr>
                                        <w:top w:val="none" w:sz="0" w:space="0" w:color="auto"/>
                                        <w:left w:val="none" w:sz="0" w:space="0" w:color="auto"/>
                                        <w:bottom w:val="none" w:sz="0" w:space="0" w:color="auto"/>
                                        <w:right w:val="none" w:sz="0" w:space="0" w:color="auto"/>
                                      </w:divBdr>
                                      <w:divsChild>
                                        <w:div w:id="1139683699">
                                          <w:marLeft w:val="0"/>
                                          <w:marRight w:val="0"/>
                                          <w:marTop w:val="0"/>
                                          <w:marBottom w:val="0"/>
                                          <w:divBdr>
                                            <w:top w:val="none" w:sz="0" w:space="0" w:color="auto"/>
                                            <w:left w:val="none" w:sz="0" w:space="0" w:color="auto"/>
                                            <w:bottom w:val="none" w:sz="0" w:space="0" w:color="auto"/>
                                            <w:right w:val="none" w:sz="0" w:space="0" w:color="auto"/>
                                          </w:divBdr>
                                        </w:div>
                                      </w:divsChild>
                                    </w:div>
                                    <w:div w:id="2011716189">
                                      <w:marLeft w:val="0"/>
                                      <w:marRight w:val="0"/>
                                      <w:marTop w:val="0"/>
                                      <w:marBottom w:val="0"/>
                                      <w:divBdr>
                                        <w:top w:val="none" w:sz="0" w:space="0" w:color="auto"/>
                                        <w:left w:val="none" w:sz="0" w:space="0" w:color="auto"/>
                                        <w:bottom w:val="none" w:sz="0" w:space="0" w:color="auto"/>
                                        <w:right w:val="none" w:sz="0" w:space="0" w:color="auto"/>
                                      </w:divBdr>
                                    </w:div>
                                    <w:div w:id="1099329217">
                                      <w:marLeft w:val="0"/>
                                      <w:marRight w:val="0"/>
                                      <w:marTop w:val="0"/>
                                      <w:marBottom w:val="0"/>
                                      <w:divBdr>
                                        <w:top w:val="none" w:sz="0" w:space="0" w:color="auto"/>
                                        <w:left w:val="none" w:sz="0" w:space="0" w:color="auto"/>
                                        <w:bottom w:val="none" w:sz="0" w:space="0" w:color="auto"/>
                                        <w:right w:val="none" w:sz="0" w:space="0" w:color="auto"/>
                                      </w:divBdr>
                                    </w:div>
                                    <w:div w:id="201943357">
                                      <w:marLeft w:val="0"/>
                                      <w:marRight w:val="0"/>
                                      <w:marTop w:val="0"/>
                                      <w:marBottom w:val="0"/>
                                      <w:divBdr>
                                        <w:top w:val="none" w:sz="0" w:space="0" w:color="auto"/>
                                        <w:left w:val="none" w:sz="0" w:space="0" w:color="auto"/>
                                        <w:bottom w:val="none" w:sz="0" w:space="0" w:color="auto"/>
                                        <w:right w:val="none" w:sz="0" w:space="0" w:color="auto"/>
                                      </w:divBdr>
                                    </w:div>
                                    <w:div w:id="1602644565">
                                      <w:marLeft w:val="0"/>
                                      <w:marRight w:val="0"/>
                                      <w:marTop w:val="0"/>
                                      <w:marBottom w:val="0"/>
                                      <w:divBdr>
                                        <w:top w:val="none" w:sz="0" w:space="0" w:color="auto"/>
                                        <w:left w:val="none" w:sz="0" w:space="0" w:color="auto"/>
                                        <w:bottom w:val="none" w:sz="0" w:space="0" w:color="auto"/>
                                        <w:right w:val="none" w:sz="0" w:space="0" w:color="auto"/>
                                      </w:divBdr>
                                    </w:div>
                                    <w:div w:id="1946764114">
                                      <w:marLeft w:val="0"/>
                                      <w:marRight w:val="0"/>
                                      <w:marTop w:val="0"/>
                                      <w:marBottom w:val="0"/>
                                      <w:divBdr>
                                        <w:top w:val="none" w:sz="0" w:space="0" w:color="auto"/>
                                        <w:left w:val="none" w:sz="0" w:space="0" w:color="auto"/>
                                        <w:bottom w:val="none" w:sz="0" w:space="0" w:color="auto"/>
                                        <w:right w:val="none" w:sz="0" w:space="0" w:color="auto"/>
                                      </w:divBdr>
                                    </w:div>
                                    <w:div w:id="988827711">
                                      <w:marLeft w:val="0"/>
                                      <w:marRight w:val="0"/>
                                      <w:marTop w:val="0"/>
                                      <w:marBottom w:val="0"/>
                                      <w:divBdr>
                                        <w:top w:val="none" w:sz="0" w:space="0" w:color="auto"/>
                                        <w:left w:val="none" w:sz="0" w:space="0" w:color="auto"/>
                                        <w:bottom w:val="none" w:sz="0" w:space="0" w:color="auto"/>
                                        <w:right w:val="none" w:sz="0" w:space="0" w:color="auto"/>
                                      </w:divBdr>
                                    </w:div>
                                    <w:div w:id="525216779">
                                      <w:marLeft w:val="0"/>
                                      <w:marRight w:val="0"/>
                                      <w:marTop w:val="0"/>
                                      <w:marBottom w:val="0"/>
                                      <w:divBdr>
                                        <w:top w:val="none" w:sz="0" w:space="0" w:color="auto"/>
                                        <w:left w:val="none" w:sz="0" w:space="0" w:color="auto"/>
                                        <w:bottom w:val="none" w:sz="0" w:space="0" w:color="auto"/>
                                        <w:right w:val="none" w:sz="0" w:space="0" w:color="auto"/>
                                      </w:divBdr>
                                    </w:div>
                                    <w:div w:id="1005283588">
                                      <w:marLeft w:val="0"/>
                                      <w:marRight w:val="0"/>
                                      <w:marTop w:val="0"/>
                                      <w:marBottom w:val="0"/>
                                      <w:divBdr>
                                        <w:top w:val="none" w:sz="0" w:space="0" w:color="auto"/>
                                        <w:left w:val="none" w:sz="0" w:space="0" w:color="auto"/>
                                        <w:bottom w:val="none" w:sz="0" w:space="0" w:color="auto"/>
                                        <w:right w:val="none" w:sz="0" w:space="0" w:color="auto"/>
                                      </w:divBdr>
                                    </w:div>
                                    <w:div w:id="14334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2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9858">
      <w:bodyDiv w:val="1"/>
      <w:marLeft w:val="0"/>
      <w:marRight w:val="0"/>
      <w:marTop w:val="0"/>
      <w:marBottom w:val="0"/>
      <w:divBdr>
        <w:top w:val="none" w:sz="0" w:space="0" w:color="auto"/>
        <w:left w:val="none" w:sz="0" w:space="0" w:color="auto"/>
        <w:bottom w:val="none" w:sz="0" w:space="0" w:color="auto"/>
        <w:right w:val="none" w:sz="0" w:space="0" w:color="auto"/>
      </w:divBdr>
      <w:divsChild>
        <w:div w:id="1534422738">
          <w:marLeft w:val="0"/>
          <w:marRight w:val="0"/>
          <w:marTop w:val="0"/>
          <w:marBottom w:val="0"/>
          <w:divBdr>
            <w:top w:val="none" w:sz="0" w:space="0" w:color="auto"/>
            <w:left w:val="none" w:sz="0" w:space="0" w:color="auto"/>
            <w:bottom w:val="none" w:sz="0" w:space="0" w:color="auto"/>
            <w:right w:val="none" w:sz="0" w:space="0" w:color="auto"/>
          </w:divBdr>
        </w:div>
        <w:div w:id="842478163">
          <w:marLeft w:val="0"/>
          <w:marRight w:val="0"/>
          <w:marTop w:val="0"/>
          <w:marBottom w:val="0"/>
          <w:divBdr>
            <w:top w:val="none" w:sz="0" w:space="0" w:color="auto"/>
            <w:left w:val="none" w:sz="0" w:space="0" w:color="auto"/>
            <w:bottom w:val="none" w:sz="0" w:space="0" w:color="auto"/>
            <w:right w:val="none" w:sz="0" w:space="0" w:color="auto"/>
          </w:divBdr>
          <w:divsChild>
            <w:div w:id="196429113">
              <w:marLeft w:val="0"/>
              <w:marRight w:val="0"/>
              <w:marTop w:val="0"/>
              <w:marBottom w:val="0"/>
              <w:divBdr>
                <w:top w:val="none" w:sz="0" w:space="0" w:color="auto"/>
                <w:left w:val="none" w:sz="0" w:space="0" w:color="auto"/>
                <w:bottom w:val="none" w:sz="0" w:space="0" w:color="auto"/>
                <w:right w:val="none" w:sz="0" w:space="0" w:color="auto"/>
              </w:divBdr>
              <w:divsChild>
                <w:div w:id="1203516363">
                  <w:marLeft w:val="0"/>
                  <w:marRight w:val="0"/>
                  <w:marTop w:val="0"/>
                  <w:marBottom w:val="0"/>
                  <w:divBdr>
                    <w:top w:val="none" w:sz="0" w:space="0" w:color="auto"/>
                    <w:left w:val="none" w:sz="0" w:space="0" w:color="auto"/>
                    <w:bottom w:val="none" w:sz="0" w:space="0" w:color="auto"/>
                    <w:right w:val="none" w:sz="0" w:space="0" w:color="auto"/>
                  </w:divBdr>
                  <w:divsChild>
                    <w:div w:id="2093699014">
                      <w:marLeft w:val="0"/>
                      <w:marRight w:val="0"/>
                      <w:marTop w:val="0"/>
                      <w:marBottom w:val="0"/>
                      <w:divBdr>
                        <w:top w:val="none" w:sz="0" w:space="0" w:color="auto"/>
                        <w:left w:val="none" w:sz="0" w:space="0" w:color="auto"/>
                        <w:bottom w:val="none" w:sz="0" w:space="0" w:color="auto"/>
                        <w:right w:val="none" w:sz="0" w:space="0" w:color="auto"/>
                      </w:divBdr>
                    </w:div>
                    <w:div w:id="1324040541">
                      <w:marLeft w:val="0"/>
                      <w:marRight w:val="0"/>
                      <w:marTop w:val="0"/>
                      <w:marBottom w:val="0"/>
                      <w:divBdr>
                        <w:top w:val="none" w:sz="0" w:space="0" w:color="auto"/>
                        <w:left w:val="none" w:sz="0" w:space="0" w:color="auto"/>
                        <w:bottom w:val="none" w:sz="0" w:space="0" w:color="auto"/>
                        <w:right w:val="none" w:sz="0" w:space="0" w:color="auto"/>
                      </w:divBdr>
                      <w:divsChild>
                        <w:div w:id="752626483">
                          <w:marLeft w:val="0"/>
                          <w:marRight w:val="0"/>
                          <w:marTop w:val="0"/>
                          <w:marBottom w:val="0"/>
                          <w:divBdr>
                            <w:top w:val="none" w:sz="0" w:space="0" w:color="auto"/>
                            <w:left w:val="none" w:sz="0" w:space="0" w:color="auto"/>
                            <w:bottom w:val="none" w:sz="0" w:space="0" w:color="auto"/>
                            <w:right w:val="none" w:sz="0" w:space="0" w:color="auto"/>
                          </w:divBdr>
                          <w:divsChild>
                            <w:div w:id="438524008">
                              <w:marLeft w:val="0"/>
                              <w:marRight w:val="0"/>
                              <w:marTop w:val="0"/>
                              <w:marBottom w:val="0"/>
                              <w:divBdr>
                                <w:top w:val="none" w:sz="0" w:space="0" w:color="auto"/>
                                <w:left w:val="none" w:sz="0" w:space="0" w:color="auto"/>
                                <w:bottom w:val="none" w:sz="0" w:space="0" w:color="auto"/>
                                <w:right w:val="none" w:sz="0" w:space="0" w:color="auto"/>
                              </w:divBdr>
                              <w:divsChild>
                                <w:div w:id="467019009">
                                  <w:marLeft w:val="0"/>
                                  <w:marRight w:val="0"/>
                                  <w:marTop w:val="0"/>
                                  <w:marBottom w:val="0"/>
                                  <w:divBdr>
                                    <w:top w:val="none" w:sz="0" w:space="0" w:color="auto"/>
                                    <w:left w:val="none" w:sz="0" w:space="0" w:color="auto"/>
                                    <w:bottom w:val="none" w:sz="0" w:space="0" w:color="auto"/>
                                    <w:right w:val="none" w:sz="0" w:space="0" w:color="auto"/>
                                  </w:divBdr>
                                  <w:divsChild>
                                    <w:div w:id="911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5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40997">
      <w:bodyDiv w:val="1"/>
      <w:marLeft w:val="0"/>
      <w:marRight w:val="0"/>
      <w:marTop w:val="0"/>
      <w:marBottom w:val="0"/>
      <w:divBdr>
        <w:top w:val="none" w:sz="0" w:space="0" w:color="auto"/>
        <w:left w:val="none" w:sz="0" w:space="0" w:color="auto"/>
        <w:bottom w:val="none" w:sz="0" w:space="0" w:color="auto"/>
        <w:right w:val="none" w:sz="0" w:space="0" w:color="auto"/>
      </w:divBdr>
    </w:div>
    <w:div w:id="984967937">
      <w:bodyDiv w:val="1"/>
      <w:marLeft w:val="0"/>
      <w:marRight w:val="0"/>
      <w:marTop w:val="0"/>
      <w:marBottom w:val="0"/>
      <w:divBdr>
        <w:top w:val="none" w:sz="0" w:space="0" w:color="auto"/>
        <w:left w:val="none" w:sz="0" w:space="0" w:color="auto"/>
        <w:bottom w:val="none" w:sz="0" w:space="0" w:color="auto"/>
        <w:right w:val="none" w:sz="0" w:space="0" w:color="auto"/>
      </w:divBdr>
    </w:div>
    <w:div w:id="1001811921">
      <w:bodyDiv w:val="1"/>
      <w:marLeft w:val="0"/>
      <w:marRight w:val="0"/>
      <w:marTop w:val="0"/>
      <w:marBottom w:val="0"/>
      <w:divBdr>
        <w:top w:val="none" w:sz="0" w:space="0" w:color="auto"/>
        <w:left w:val="none" w:sz="0" w:space="0" w:color="auto"/>
        <w:bottom w:val="none" w:sz="0" w:space="0" w:color="auto"/>
        <w:right w:val="none" w:sz="0" w:space="0" w:color="auto"/>
      </w:divBdr>
    </w:div>
    <w:div w:id="1049957545">
      <w:bodyDiv w:val="1"/>
      <w:marLeft w:val="0"/>
      <w:marRight w:val="0"/>
      <w:marTop w:val="0"/>
      <w:marBottom w:val="0"/>
      <w:divBdr>
        <w:top w:val="none" w:sz="0" w:space="0" w:color="auto"/>
        <w:left w:val="none" w:sz="0" w:space="0" w:color="auto"/>
        <w:bottom w:val="none" w:sz="0" w:space="0" w:color="auto"/>
        <w:right w:val="none" w:sz="0" w:space="0" w:color="auto"/>
      </w:divBdr>
      <w:divsChild>
        <w:div w:id="1785995878">
          <w:marLeft w:val="0"/>
          <w:marRight w:val="0"/>
          <w:marTop w:val="0"/>
          <w:marBottom w:val="0"/>
          <w:divBdr>
            <w:top w:val="none" w:sz="0" w:space="0" w:color="auto"/>
            <w:left w:val="none" w:sz="0" w:space="0" w:color="auto"/>
            <w:bottom w:val="none" w:sz="0" w:space="0" w:color="auto"/>
            <w:right w:val="none" w:sz="0" w:space="0" w:color="auto"/>
          </w:divBdr>
          <w:divsChild>
            <w:div w:id="2001420936">
              <w:marLeft w:val="23"/>
              <w:marRight w:val="23"/>
              <w:marTop w:val="0"/>
              <w:marBottom w:val="0"/>
              <w:divBdr>
                <w:top w:val="none" w:sz="0" w:space="0" w:color="auto"/>
                <w:left w:val="none" w:sz="0" w:space="0" w:color="auto"/>
                <w:bottom w:val="none" w:sz="0" w:space="0" w:color="auto"/>
                <w:right w:val="none" w:sz="0" w:space="0" w:color="auto"/>
              </w:divBdr>
              <w:divsChild>
                <w:div w:id="1414624704">
                  <w:marLeft w:val="0"/>
                  <w:marRight w:val="0"/>
                  <w:marTop w:val="0"/>
                  <w:marBottom w:val="0"/>
                  <w:divBdr>
                    <w:top w:val="none" w:sz="0" w:space="0" w:color="auto"/>
                    <w:left w:val="none" w:sz="0" w:space="0" w:color="auto"/>
                    <w:bottom w:val="none" w:sz="0" w:space="0" w:color="auto"/>
                    <w:right w:val="none" w:sz="0" w:space="0" w:color="auto"/>
                  </w:divBdr>
                  <w:divsChild>
                    <w:div w:id="1627734943">
                      <w:marLeft w:val="0"/>
                      <w:marRight w:val="0"/>
                      <w:marTop w:val="0"/>
                      <w:marBottom w:val="0"/>
                      <w:divBdr>
                        <w:top w:val="none" w:sz="0" w:space="0" w:color="auto"/>
                        <w:left w:val="none" w:sz="0" w:space="0" w:color="auto"/>
                        <w:bottom w:val="none" w:sz="0" w:space="0" w:color="auto"/>
                        <w:right w:val="none" w:sz="0" w:space="0" w:color="auto"/>
                      </w:divBdr>
                      <w:divsChild>
                        <w:div w:id="862592041">
                          <w:marLeft w:val="0"/>
                          <w:marRight w:val="0"/>
                          <w:marTop w:val="0"/>
                          <w:marBottom w:val="0"/>
                          <w:divBdr>
                            <w:top w:val="none" w:sz="0" w:space="0" w:color="auto"/>
                            <w:left w:val="none" w:sz="0" w:space="0" w:color="auto"/>
                            <w:bottom w:val="none" w:sz="0" w:space="0" w:color="auto"/>
                            <w:right w:val="none" w:sz="0" w:space="0" w:color="auto"/>
                          </w:divBdr>
                          <w:divsChild>
                            <w:div w:id="456030878">
                              <w:marLeft w:val="0"/>
                              <w:marRight w:val="0"/>
                              <w:marTop w:val="0"/>
                              <w:marBottom w:val="0"/>
                              <w:divBdr>
                                <w:top w:val="none" w:sz="0" w:space="0" w:color="auto"/>
                                <w:left w:val="none" w:sz="0" w:space="0" w:color="auto"/>
                                <w:bottom w:val="none" w:sz="0" w:space="0" w:color="auto"/>
                                <w:right w:val="none" w:sz="0" w:space="0" w:color="auto"/>
                              </w:divBdr>
                              <w:divsChild>
                                <w:div w:id="2087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530509">
      <w:bodyDiv w:val="1"/>
      <w:marLeft w:val="0"/>
      <w:marRight w:val="0"/>
      <w:marTop w:val="0"/>
      <w:marBottom w:val="0"/>
      <w:divBdr>
        <w:top w:val="none" w:sz="0" w:space="0" w:color="auto"/>
        <w:left w:val="none" w:sz="0" w:space="0" w:color="auto"/>
        <w:bottom w:val="none" w:sz="0" w:space="0" w:color="auto"/>
        <w:right w:val="none" w:sz="0" w:space="0" w:color="auto"/>
      </w:divBdr>
    </w:div>
    <w:div w:id="1193835328">
      <w:bodyDiv w:val="1"/>
      <w:marLeft w:val="0"/>
      <w:marRight w:val="0"/>
      <w:marTop w:val="0"/>
      <w:marBottom w:val="0"/>
      <w:divBdr>
        <w:top w:val="none" w:sz="0" w:space="0" w:color="auto"/>
        <w:left w:val="none" w:sz="0" w:space="0" w:color="auto"/>
        <w:bottom w:val="none" w:sz="0" w:space="0" w:color="auto"/>
        <w:right w:val="none" w:sz="0" w:space="0" w:color="auto"/>
      </w:divBdr>
      <w:divsChild>
        <w:div w:id="138231012">
          <w:marLeft w:val="0"/>
          <w:marRight w:val="0"/>
          <w:marTop w:val="0"/>
          <w:marBottom w:val="0"/>
          <w:divBdr>
            <w:top w:val="none" w:sz="0" w:space="0" w:color="auto"/>
            <w:left w:val="none" w:sz="0" w:space="0" w:color="auto"/>
            <w:bottom w:val="none" w:sz="0" w:space="0" w:color="auto"/>
            <w:right w:val="none" w:sz="0" w:space="0" w:color="auto"/>
          </w:divBdr>
        </w:div>
        <w:div w:id="710231714">
          <w:marLeft w:val="0"/>
          <w:marRight w:val="0"/>
          <w:marTop w:val="0"/>
          <w:marBottom w:val="0"/>
          <w:divBdr>
            <w:top w:val="none" w:sz="0" w:space="0" w:color="auto"/>
            <w:left w:val="none" w:sz="0" w:space="0" w:color="auto"/>
            <w:bottom w:val="none" w:sz="0" w:space="0" w:color="auto"/>
            <w:right w:val="none" w:sz="0" w:space="0" w:color="auto"/>
          </w:divBdr>
          <w:divsChild>
            <w:div w:id="1744912082">
              <w:marLeft w:val="0"/>
              <w:marRight w:val="0"/>
              <w:marTop w:val="0"/>
              <w:marBottom w:val="0"/>
              <w:divBdr>
                <w:top w:val="none" w:sz="0" w:space="0" w:color="auto"/>
                <w:left w:val="none" w:sz="0" w:space="0" w:color="auto"/>
                <w:bottom w:val="none" w:sz="0" w:space="0" w:color="auto"/>
                <w:right w:val="none" w:sz="0" w:space="0" w:color="auto"/>
              </w:divBdr>
              <w:divsChild>
                <w:div w:id="1904490032">
                  <w:marLeft w:val="0"/>
                  <w:marRight w:val="0"/>
                  <w:marTop w:val="0"/>
                  <w:marBottom w:val="0"/>
                  <w:divBdr>
                    <w:top w:val="none" w:sz="0" w:space="0" w:color="auto"/>
                    <w:left w:val="none" w:sz="0" w:space="0" w:color="auto"/>
                    <w:bottom w:val="none" w:sz="0" w:space="0" w:color="auto"/>
                    <w:right w:val="none" w:sz="0" w:space="0" w:color="auto"/>
                  </w:divBdr>
                  <w:divsChild>
                    <w:div w:id="474641524">
                      <w:marLeft w:val="0"/>
                      <w:marRight w:val="0"/>
                      <w:marTop w:val="0"/>
                      <w:marBottom w:val="0"/>
                      <w:divBdr>
                        <w:top w:val="none" w:sz="0" w:space="0" w:color="auto"/>
                        <w:left w:val="none" w:sz="0" w:space="0" w:color="auto"/>
                        <w:bottom w:val="none" w:sz="0" w:space="0" w:color="auto"/>
                        <w:right w:val="none" w:sz="0" w:space="0" w:color="auto"/>
                      </w:divBdr>
                    </w:div>
                    <w:div w:id="1123962393">
                      <w:marLeft w:val="0"/>
                      <w:marRight w:val="0"/>
                      <w:marTop w:val="0"/>
                      <w:marBottom w:val="0"/>
                      <w:divBdr>
                        <w:top w:val="none" w:sz="0" w:space="0" w:color="auto"/>
                        <w:left w:val="none" w:sz="0" w:space="0" w:color="auto"/>
                        <w:bottom w:val="none" w:sz="0" w:space="0" w:color="auto"/>
                        <w:right w:val="none" w:sz="0" w:space="0" w:color="auto"/>
                      </w:divBdr>
                      <w:divsChild>
                        <w:div w:id="140970406">
                          <w:marLeft w:val="0"/>
                          <w:marRight w:val="0"/>
                          <w:marTop w:val="0"/>
                          <w:marBottom w:val="0"/>
                          <w:divBdr>
                            <w:top w:val="none" w:sz="0" w:space="0" w:color="auto"/>
                            <w:left w:val="none" w:sz="0" w:space="0" w:color="auto"/>
                            <w:bottom w:val="none" w:sz="0" w:space="0" w:color="auto"/>
                            <w:right w:val="none" w:sz="0" w:space="0" w:color="auto"/>
                          </w:divBdr>
                          <w:divsChild>
                            <w:div w:id="1891721917">
                              <w:marLeft w:val="0"/>
                              <w:marRight w:val="0"/>
                              <w:marTop w:val="0"/>
                              <w:marBottom w:val="0"/>
                              <w:divBdr>
                                <w:top w:val="none" w:sz="0" w:space="0" w:color="auto"/>
                                <w:left w:val="none" w:sz="0" w:space="0" w:color="auto"/>
                                <w:bottom w:val="none" w:sz="0" w:space="0" w:color="auto"/>
                                <w:right w:val="none" w:sz="0" w:space="0" w:color="auto"/>
                              </w:divBdr>
                              <w:divsChild>
                                <w:div w:id="1735469819">
                                  <w:marLeft w:val="0"/>
                                  <w:marRight w:val="0"/>
                                  <w:marTop w:val="0"/>
                                  <w:marBottom w:val="0"/>
                                  <w:divBdr>
                                    <w:top w:val="none" w:sz="0" w:space="0" w:color="auto"/>
                                    <w:left w:val="none" w:sz="0" w:space="0" w:color="auto"/>
                                    <w:bottom w:val="none" w:sz="0" w:space="0" w:color="auto"/>
                                    <w:right w:val="none" w:sz="0" w:space="0" w:color="auto"/>
                                  </w:divBdr>
                                  <w:divsChild>
                                    <w:div w:id="6070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7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061237">
      <w:bodyDiv w:val="1"/>
      <w:marLeft w:val="0"/>
      <w:marRight w:val="0"/>
      <w:marTop w:val="0"/>
      <w:marBottom w:val="0"/>
      <w:divBdr>
        <w:top w:val="none" w:sz="0" w:space="0" w:color="auto"/>
        <w:left w:val="none" w:sz="0" w:space="0" w:color="auto"/>
        <w:bottom w:val="none" w:sz="0" w:space="0" w:color="auto"/>
        <w:right w:val="none" w:sz="0" w:space="0" w:color="auto"/>
      </w:divBdr>
    </w:div>
    <w:div w:id="1253975991">
      <w:bodyDiv w:val="1"/>
      <w:marLeft w:val="0"/>
      <w:marRight w:val="0"/>
      <w:marTop w:val="0"/>
      <w:marBottom w:val="0"/>
      <w:divBdr>
        <w:top w:val="none" w:sz="0" w:space="0" w:color="auto"/>
        <w:left w:val="none" w:sz="0" w:space="0" w:color="auto"/>
        <w:bottom w:val="none" w:sz="0" w:space="0" w:color="auto"/>
        <w:right w:val="none" w:sz="0" w:space="0" w:color="auto"/>
      </w:divBdr>
    </w:div>
    <w:div w:id="1313631847">
      <w:bodyDiv w:val="1"/>
      <w:marLeft w:val="0"/>
      <w:marRight w:val="0"/>
      <w:marTop w:val="0"/>
      <w:marBottom w:val="0"/>
      <w:divBdr>
        <w:top w:val="none" w:sz="0" w:space="0" w:color="auto"/>
        <w:left w:val="none" w:sz="0" w:space="0" w:color="auto"/>
        <w:bottom w:val="none" w:sz="0" w:space="0" w:color="auto"/>
        <w:right w:val="none" w:sz="0" w:space="0" w:color="auto"/>
      </w:divBdr>
    </w:div>
    <w:div w:id="1323005299">
      <w:bodyDiv w:val="1"/>
      <w:marLeft w:val="0"/>
      <w:marRight w:val="0"/>
      <w:marTop w:val="0"/>
      <w:marBottom w:val="0"/>
      <w:divBdr>
        <w:top w:val="none" w:sz="0" w:space="0" w:color="auto"/>
        <w:left w:val="none" w:sz="0" w:space="0" w:color="auto"/>
        <w:bottom w:val="none" w:sz="0" w:space="0" w:color="auto"/>
        <w:right w:val="none" w:sz="0" w:space="0" w:color="auto"/>
      </w:divBdr>
    </w:div>
    <w:div w:id="1366754225">
      <w:bodyDiv w:val="1"/>
      <w:marLeft w:val="0"/>
      <w:marRight w:val="0"/>
      <w:marTop w:val="0"/>
      <w:marBottom w:val="0"/>
      <w:divBdr>
        <w:top w:val="none" w:sz="0" w:space="0" w:color="auto"/>
        <w:left w:val="none" w:sz="0" w:space="0" w:color="auto"/>
        <w:bottom w:val="none" w:sz="0" w:space="0" w:color="auto"/>
        <w:right w:val="none" w:sz="0" w:space="0" w:color="auto"/>
      </w:divBdr>
      <w:divsChild>
        <w:div w:id="1655639727">
          <w:marLeft w:val="0"/>
          <w:marRight w:val="0"/>
          <w:marTop w:val="0"/>
          <w:marBottom w:val="0"/>
          <w:divBdr>
            <w:top w:val="none" w:sz="0" w:space="0" w:color="auto"/>
            <w:left w:val="none" w:sz="0" w:space="0" w:color="auto"/>
            <w:bottom w:val="none" w:sz="0" w:space="0" w:color="auto"/>
            <w:right w:val="none" w:sz="0" w:space="0" w:color="auto"/>
          </w:divBdr>
          <w:divsChild>
            <w:div w:id="1342928900">
              <w:marLeft w:val="23"/>
              <w:marRight w:val="23"/>
              <w:marTop w:val="0"/>
              <w:marBottom w:val="0"/>
              <w:divBdr>
                <w:top w:val="none" w:sz="0" w:space="0" w:color="auto"/>
                <w:left w:val="none" w:sz="0" w:space="0" w:color="auto"/>
                <w:bottom w:val="none" w:sz="0" w:space="0" w:color="auto"/>
                <w:right w:val="none" w:sz="0" w:space="0" w:color="auto"/>
              </w:divBdr>
              <w:divsChild>
                <w:div w:id="1629624440">
                  <w:marLeft w:val="0"/>
                  <w:marRight w:val="0"/>
                  <w:marTop w:val="0"/>
                  <w:marBottom w:val="0"/>
                  <w:divBdr>
                    <w:top w:val="none" w:sz="0" w:space="0" w:color="auto"/>
                    <w:left w:val="none" w:sz="0" w:space="0" w:color="auto"/>
                    <w:bottom w:val="none" w:sz="0" w:space="0" w:color="auto"/>
                    <w:right w:val="none" w:sz="0" w:space="0" w:color="auto"/>
                  </w:divBdr>
                  <w:divsChild>
                    <w:div w:id="1286232877">
                      <w:marLeft w:val="0"/>
                      <w:marRight w:val="0"/>
                      <w:marTop w:val="0"/>
                      <w:marBottom w:val="0"/>
                      <w:divBdr>
                        <w:top w:val="none" w:sz="0" w:space="0" w:color="auto"/>
                        <w:left w:val="none" w:sz="0" w:space="0" w:color="auto"/>
                        <w:bottom w:val="none" w:sz="0" w:space="0" w:color="auto"/>
                        <w:right w:val="none" w:sz="0" w:space="0" w:color="auto"/>
                      </w:divBdr>
                      <w:divsChild>
                        <w:div w:id="1272204539">
                          <w:marLeft w:val="0"/>
                          <w:marRight w:val="0"/>
                          <w:marTop w:val="0"/>
                          <w:marBottom w:val="0"/>
                          <w:divBdr>
                            <w:top w:val="none" w:sz="0" w:space="0" w:color="auto"/>
                            <w:left w:val="none" w:sz="0" w:space="0" w:color="auto"/>
                            <w:bottom w:val="none" w:sz="0" w:space="0" w:color="auto"/>
                            <w:right w:val="none" w:sz="0" w:space="0" w:color="auto"/>
                          </w:divBdr>
                          <w:divsChild>
                            <w:div w:id="665865527">
                              <w:marLeft w:val="0"/>
                              <w:marRight w:val="0"/>
                              <w:marTop w:val="0"/>
                              <w:marBottom w:val="0"/>
                              <w:divBdr>
                                <w:top w:val="none" w:sz="0" w:space="0" w:color="auto"/>
                                <w:left w:val="none" w:sz="0" w:space="0" w:color="auto"/>
                                <w:bottom w:val="none" w:sz="0" w:space="0" w:color="auto"/>
                                <w:right w:val="none" w:sz="0" w:space="0" w:color="auto"/>
                              </w:divBdr>
                              <w:divsChild>
                                <w:div w:id="156552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197162">
      <w:bodyDiv w:val="1"/>
      <w:marLeft w:val="0"/>
      <w:marRight w:val="0"/>
      <w:marTop w:val="0"/>
      <w:marBottom w:val="0"/>
      <w:divBdr>
        <w:top w:val="none" w:sz="0" w:space="0" w:color="auto"/>
        <w:left w:val="none" w:sz="0" w:space="0" w:color="auto"/>
        <w:bottom w:val="none" w:sz="0" w:space="0" w:color="auto"/>
        <w:right w:val="none" w:sz="0" w:space="0" w:color="auto"/>
      </w:divBdr>
    </w:div>
    <w:div w:id="1451624616">
      <w:bodyDiv w:val="1"/>
      <w:marLeft w:val="0"/>
      <w:marRight w:val="0"/>
      <w:marTop w:val="0"/>
      <w:marBottom w:val="0"/>
      <w:divBdr>
        <w:top w:val="none" w:sz="0" w:space="0" w:color="auto"/>
        <w:left w:val="none" w:sz="0" w:space="0" w:color="auto"/>
        <w:bottom w:val="none" w:sz="0" w:space="0" w:color="auto"/>
        <w:right w:val="none" w:sz="0" w:space="0" w:color="auto"/>
      </w:divBdr>
    </w:div>
    <w:div w:id="1563059204">
      <w:bodyDiv w:val="1"/>
      <w:marLeft w:val="0"/>
      <w:marRight w:val="0"/>
      <w:marTop w:val="0"/>
      <w:marBottom w:val="0"/>
      <w:divBdr>
        <w:top w:val="none" w:sz="0" w:space="0" w:color="auto"/>
        <w:left w:val="none" w:sz="0" w:space="0" w:color="auto"/>
        <w:bottom w:val="none" w:sz="0" w:space="0" w:color="auto"/>
        <w:right w:val="none" w:sz="0" w:space="0" w:color="auto"/>
      </w:divBdr>
    </w:div>
    <w:div w:id="1596087736">
      <w:bodyDiv w:val="1"/>
      <w:marLeft w:val="0"/>
      <w:marRight w:val="0"/>
      <w:marTop w:val="0"/>
      <w:marBottom w:val="0"/>
      <w:divBdr>
        <w:top w:val="none" w:sz="0" w:space="0" w:color="auto"/>
        <w:left w:val="none" w:sz="0" w:space="0" w:color="auto"/>
        <w:bottom w:val="none" w:sz="0" w:space="0" w:color="auto"/>
        <w:right w:val="none" w:sz="0" w:space="0" w:color="auto"/>
      </w:divBdr>
    </w:div>
    <w:div w:id="1620213709">
      <w:bodyDiv w:val="1"/>
      <w:marLeft w:val="0"/>
      <w:marRight w:val="0"/>
      <w:marTop w:val="0"/>
      <w:marBottom w:val="0"/>
      <w:divBdr>
        <w:top w:val="none" w:sz="0" w:space="0" w:color="auto"/>
        <w:left w:val="none" w:sz="0" w:space="0" w:color="auto"/>
        <w:bottom w:val="none" w:sz="0" w:space="0" w:color="auto"/>
        <w:right w:val="none" w:sz="0" w:space="0" w:color="auto"/>
      </w:divBdr>
    </w:div>
    <w:div w:id="1692410478">
      <w:bodyDiv w:val="1"/>
      <w:marLeft w:val="0"/>
      <w:marRight w:val="0"/>
      <w:marTop w:val="0"/>
      <w:marBottom w:val="0"/>
      <w:divBdr>
        <w:top w:val="none" w:sz="0" w:space="0" w:color="auto"/>
        <w:left w:val="none" w:sz="0" w:space="0" w:color="auto"/>
        <w:bottom w:val="none" w:sz="0" w:space="0" w:color="auto"/>
        <w:right w:val="none" w:sz="0" w:space="0" w:color="auto"/>
      </w:divBdr>
    </w:div>
    <w:div w:id="1708797943">
      <w:bodyDiv w:val="1"/>
      <w:marLeft w:val="0"/>
      <w:marRight w:val="0"/>
      <w:marTop w:val="32"/>
      <w:marBottom w:val="0"/>
      <w:divBdr>
        <w:top w:val="none" w:sz="0" w:space="0" w:color="auto"/>
        <w:left w:val="none" w:sz="0" w:space="0" w:color="auto"/>
        <w:bottom w:val="none" w:sz="0" w:space="0" w:color="auto"/>
        <w:right w:val="none" w:sz="0" w:space="0" w:color="auto"/>
      </w:divBdr>
      <w:divsChild>
        <w:div w:id="1547259709">
          <w:marLeft w:val="0"/>
          <w:marRight w:val="0"/>
          <w:marTop w:val="0"/>
          <w:marBottom w:val="0"/>
          <w:divBdr>
            <w:top w:val="none" w:sz="0" w:space="0" w:color="auto"/>
            <w:left w:val="none" w:sz="0" w:space="0" w:color="auto"/>
            <w:bottom w:val="none" w:sz="0" w:space="0" w:color="auto"/>
            <w:right w:val="none" w:sz="0" w:space="0" w:color="auto"/>
          </w:divBdr>
          <w:divsChild>
            <w:div w:id="220334306">
              <w:marLeft w:val="0"/>
              <w:marRight w:val="0"/>
              <w:marTop w:val="0"/>
              <w:marBottom w:val="0"/>
              <w:divBdr>
                <w:top w:val="none" w:sz="0" w:space="0" w:color="auto"/>
                <w:left w:val="none" w:sz="0" w:space="0" w:color="auto"/>
                <w:bottom w:val="none" w:sz="0" w:space="0" w:color="auto"/>
                <w:right w:val="none" w:sz="0" w:space="0" w:color="auto"/>
              </w:divBdr>
              <w:divsChild>
                <w:div w:id="1202745465">
                  <w:marLeft w:val="0"/>
                  <w:marRight w:val="0"/>
                  <w:marTop w:val="0"/>
                  <w:marBottom w:val="0"/>
                  <w:divBdr>
                    <w:top w:val="none" w:sz="0" w:space="0" w:color="auto"/>
                    <w:left w:val="none" w:sz="0" w:space="0" w:color="auto"/>
                    <w:bottom w:val="none" w:sz="0" w:space="0" w:color="auto"/>
                    <w:right w:val="none" w:sz="0" w:space="0" w:color="auto"/>
                  </w:divBdr>
                  <w:divsChild>
                    <w:div w:id="285085942">
                      <w:marLeft w:val="0"/>
                      <w:marRight w:val="0"/>
                      <w:marTop w:val="0"/>
                      <w:marBottom w:val="0"/>
                      <w:divBdr>
                        <w:top w:val="none" w:sz="0" w:space="0" w:color="auto"/>
                        <w:left w:val="none" w:sz="0" w:space="0" w:color="auto"/>
                        <w:bottom w:val="none" w:sz="0" w:space="0" w:color="auto"/>
                        <w:right w:val="none" w:sz="0" w:space="0" w:color="auto"/>
                      </w:divBdr>
                      <w:divsChild>
                        <w:div w:id="1049646250">
                          <w:marLeft w:val="0"/>
                          <w:marRight w:val="0"/>
                          <w:marTop w:val="32"/>
                          <w:marBottom w:val="0"/>
                          <w:divBdr>
                            <w:top w:val="none" w:sz="0" w:space="0" w:color="auto"/>
                            <w:left w:val="none" w:sz="0" w:space="0" w:color="auto"/>
                            <w:bottom w:val="none" w:sz="0" w:space="0" w:color="auto"/>
                            <w:right w:val="none" w:sz="0" w:space="0" w:color="auto"/>
                          </w:divBdr>
                          <w:divsChild>
                            <w:div w:id="1841920414">
                              <w:marLeft w:val="0"/>
                              <w:marRight w:val="0"/>
                              <w:marTop w:val="0"/>
                              <w:marBottom w:val="0"/>
                              <w:divBdr>
                                <w:top w:val="none" w:sz="0" w:space="0" w:color="auto"/>
                                <w:left w:val="none" w:sz="0" w:space="0" w:color="auto"/>
                                <w:bottom w:val="none" w:sz="0" w:space="0" w:color="auto"/>
                                <w:right w:val="none" w:sz="0" w:space="0" w:color="auto"/>
                              </w:divBdr>
                              <w:divsChild>
                                <w:div w:id="33968787">
                                  <w:marLeft w:val="0"/>
                                  <w:marRight w:val="0"/>
                                  <w:marTop w:val="0"/>
                                  <w:marBottom w:val="0"/>
                                  <w:divBdr>
                                    <w:top w:val="none" w:sz="0" w:space="0" w:color="auto"/>
                                    <w:left w:val="none" w:sz="0" w:space="0" w:color="auto"/>
                                    <w:bottom w:val="none" w:sz="0" w:space="0" w:color="auto"/>
                                    <w:right w:val="none" w:sz="0" w:space="0" w:color="auto"/>
                                  </w:divBdr>
                                  <w:divsChild>
                                    <w:div w:id="1773087844">
                                      <w:marLeft w:val="7544"/>
                                      <w:marRight w:val="0"/>
                                      <w:marTop w:val="0"/>
                                      <w:marBottom w:val="0"/>
                                      <w:divBdr>
                                        <w:top w:val="none" w:sz="0" w:space="0" w:color="auto"/>
                                        <w:left w:val="none" w:sz="0" w:space="0" w:color="auto"/>
                                        <w:bottom w:val="none" w:sz="0" w:space="0" w:color="auto"/>
                                        <w:right w:val="none" w:sz="0" w:space="0" w:color="auto"/>
                                      </w:divBdr>
                                      <w:divsChild>
                                        <w:div w:id="1704361215">
                                          <w:marLeft w:val="0"/>
                                          <w:marRight w:val="0"/>
                                          <w:marTop w:val="0"/>
                                          <w:marBottom w:val="0"/>
                                          <w:divBdr>
                                            <w:top w:val="none" w:sz="0" w:space="0" w:color="auto"/>
                                            <w:left w:val="none" w:sz="0" w:space="0" w:color="auto"/>
                                            <w:bottom w:val="none" w:sz="0" w:space="0" w:color="auto"/>
                                            <w:right w:val="none" w:sz="0" w:space="0" w:color="auto"/>
                                          </w:divBdr>
                                          <w:divsChild>
                                            <w:div w:id="223495946">
                                              <w:marLeft w:val="0"/>
                                              <w:marRight w:val="0"/>
                                              <w:marTop w:val="0"/>
                                              <w:marBottom w:val="0"/>
                                              <w:divBdr>
                                                <w:top w:val="none" w:sz="0" w:space="0" w:color="auto"/>
                                                <w:left w:val="none" w:sz="0" w:space="0" w:color="auto"/>
                                                <w:bottom w:val="none" w:sz="0" w:space="0" w:color="auto"/>
                                                <w:right w:val="none" w:sz="0" w:space="0" w:color="auto"/>
                                              </w:divBdr>
                                              <w:divsChild>
                                                <w:div w:id="749814262">
                                                  <w:marLeft w:val="0"/>
                                                  <w:marRight w:val="0"/>
                                                  <w:marTop w:val="0"/>
                                                  <w:marBottom w:val="0"/>
                                                  <w:divBdr>
                                                    <w:top w:val="none" w:sz="0" w:space="0" w:color="auto"/>
                                                    <w:left w:val="none" w:sz="0" w:space="0" w:color="auto"/>
                                                    <w:bottom w:val="none" w:sz="0" w:space="0" w:color="auto"/>
                                                    <w:right w:val="none" w:sz="0" w:space="0" w:color="auto"/>
                                                  </w:divBdr>
                                                  <w:divsChild>
                                                    <w:div w:id="293868867">
                                                      <w:marLeft w:val="0"/>
                                                      <w:marRight w:val="0"/>
                                                      <w:marTop w:val="0"/>
                                                      <w:marBottom w:val="0"/>
                                                      <w:divBdr>
                                                        <w:top w:val="none" w:sz="0" w:space="0" w:color="auto"/>
                                                        <w:left w:val="none" w:sz="0" w:space="0" w:color="auto"/>
                                                        <w:bottom w:val="none" w:sz="0" w:space="0" w:color="auto"/>
                                                        <w:right w:val="none" w:sz="0" w:space="0" w:color="auto"/>
                                                      </w:divBdr>
                                                      <w:divsChild>
                                                        <w:div w:id="1154106780">
                                                          <w:marLeft w:val="0"/>
                                                          <w:marRight w:val="0"/>
                                                          <w:marTop w:val="0"/>
                                                          <w:marBottom w:val="0"/>
                                                          <w:divBdr>
                                                            <w:top w:val="none" w:sz="0" w:space="0" w:color="auto"/>
                                                            <w:left w:val="none" w:sz="0" w:space="0" w:color="auto"/>
                                                            <w:bottom w:val="none" w:sz="0" w:space="0" w:color="auto"/>
                                                            <w:right w:val="none" w:sz="0" w:space="0" w:color="auto"/>
                                                          </w:divBdr>
                                                          <w:divsChild>
                                                            <w:div w:id="1559625900">
                                                              <w:marLeft w:val="0"/>
                                                              <w:marRight w:val="0"/>
                                                              <w:marTop w:val="0"/>
                                                              <w:marBottom w:val="0"/>
                                                              <w:divBdr>
                                                                <w:top w:val="none" w:sz="0" w:space="0" w:color="auto"/>
                                                                <w:left w:val="none" w:sz="0" w:space="0" w:color="auto"/>
                                                                <w:bottom w:val="none" w:sz="0" w:space="0" w:color="auto"/>
                                                                <w:right w:val="none" w:sz="0" w:space="0" w:color="auto"/>
                                                              </w:divBdr>
                                                              <w:divsChild>
                                                                <w:div w:id="117056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4569528">
      <w:bodyDiv w:val="1"/>
      <w:marLeft w:val="0"/>
      <w:marRight w:val="0"/>
      <w:marTop w:val="0"/>
      <w:marBottom w:val="0"/>
      <w:divBdr>
        <w:top w:val="none" w:sz="0" w:space="0" w:color="auto"/>
        <w:left w:val="none" w:sz="0" w:space="0" w:color="auto"/>
        <w:bottom w:val="none" w:sz="0" w:space="0" w:color="auto"/>
        <w:right w:val="none" w:sz="0" w:space="0" w:color="auto"/>
      </w:divBdr>
      <w:divsChild>
        <w:div w:id="1258901315">
          <w:marLeft w:val="0"/>
          <w:marRight w:val="0"/>
          <w:marTop w:val="0"/>
          <w:marBottom w:val="0"/>
          <w:divBdr>
            <w:top w:val="none" w:sz="0" w:space="0" w:color="auto"/>
            <w:left w:val="none" w:sz="0" w:space="0" w:color="auto"/>
            <w:bottom w:val="none" w:sz="0" w:space="0" w:color="auto"/>
            <w:right w:val="none" w:sz="0" w:space="0" w:color="auto"/>
          </w:divBdr>
          <w:divsChild>
            <w:div w:id="131215232">
              <w:marLeft w:val="0"/>
              <w:marRight w:val="0"/>
              <w:marTop w:val="0"/>
              <w:marBottom w:val="0"/>
              <w:divBdr>
                <w:top w:val="none" w:sz="0" w:space="0" w:color="auto"/>
                <w:left w:val="none" w:sz="0" w:space="0" w:color="auto"/>
                <w:bottom w:val="none" w:sz="0" w:space="0" w:color="auto"/>
                <w:right w:val="none" w:sz="0" w:space="0" w:color="auto"/>
              </w:divBdr>
              <w:divsChild>
                <w:div w:id="80419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23337">
      <w:bodyDiv w:val="1"/>
      <w:marLeft w:val="0"/>
      <w:marRight w:val="0"/>
      <w:marTop w:val="0"/>
      <w:marBottom w:val="0"/>
      <w:divBdr>
        <w:top w:val="none" w:sz="0" w:space="0" w:color="auto"/>
        <w:left w:val="none" w:sz="0" w:space="0" w:color="auto"/>
        <w:bottom w:val="none" w:sz="0" w:space="0" w:color="auto"/>
        <w:right w:val="none" w:sz="0" w:space="0" w:color="auto"/>
      </w:divBdr>
      <w:divsChild>
        <w:div w:id="1307734944">
          <w:marLeft w:val="0"/>
          <w:marRight w:val="0"/>
          <w:marTop w:val="0"/>
          <w:marBottom w:val="0"/>
          <w:divBdr>
            <w:top w:val="none" w:sz="0" w:space="0" w:color="auto"/>
            <w:left w:val="none" w:sz="0" w:space="0" w:color="auto"/>
            <w:bottom w:val="none" w:sz="0" w:space="0" w:color="auto"/>
            <w:right w:val="none" w:sz="0" w:space="0" w:color="auto"/>
          </w:divBdr>
          <w:divsChild>
            <w:div w:id="2120876895">
              <w:marLeft w:val="0"/>
              <w:marRight w:val="0"/>
              <w:marTop w:val="0"/>
              <w:marBottom w:val="0"/>
              <w:divBdr>
                <w:top w:val="none" w:sz="0" w:space="0" w:color="auto"/>
                <w:left w:val="none" w:sz="0" w:space="0" w:color="auto"/>
                <w:bottom w:val="none" w:sz="0" w:space="0" w:color="auto"/>
                <w:right w:val="none" w:sz="0" w:space="0" w:color="auto"/>
              </w:divBdr>
              <w:divsChild>
                <w:div w:id="2830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89224">
      <w:bodyDiv w:val="1"/>
      <w:marLeft w:val="0"/>
      <w:marRight w:val="0"/>
      <w:marTop w:val="0"/>
      <w:marBottom w:val="0"/>
      <w:divBdr>
        <w:top w:val="none" w:sz="0" w:space="0" w:color="auto"/>
        <w:left w:val="none" w:sz="0" w:space="0" w:color="auto"/>
        <w:bottom w:val="none" w:sz="0" w:space="0" w:color="auto"/>
        <w:right w:val="none" w:sz="0" w:space="0" w:color="auto"/>
      </w:divBdr>
    </w:div>
    <w:div w:id="1914119788">
      <w:bodyDiv w:val="1"/>
      <w:marLeft w:val="0"/>
      <w:marRight w:val="0"/>
      <w:marTop w:val="0"/>
      <w:marBottom w:val="0"/>
      <w:divBdr>
        <w:top w:val="none" w:sz="0" w:space="0" w:color="auto"/>
        <w:left w:val="none" w:sz="0" w:space="0" w:color="auto"/>
        <w:bottom w:val="none" w:sz="0" w:space="0" w:color="auto"/>
        <w:right w:val="none" w:sz="0" w:space="0" w:color="auto"/>
      </w:divBdr>
    </w:div>
    <w:div w:id="1969822242">
      <w:bodyDiv w:val="1"/>
      <w:marLeft w:val="0"/>
      <w:marRight w:val="0"/>
      <w:marTop w:val="0"/>
      <w:marBottom w:val="0"/>
      <w:divBdr>
        <w:top w:val="none" w:sz="0" w:space="0" w:color="auto"/>
        <w:left w:val="none" w:sz="0" w:space="0" w:color="auto"/>
        <w:bottom w:val="none" w:sz="0" w:space="0" w:color="auto"/>
        <w:right w:val="none" w:sz="0" w:space="0" w:color="auto"/>
      </w:divBdr>
      <w:divsChild>
        <w:div w:id="630401387">
          <w:marLeft w:val="0"/>
          <w:marRight w:val="0"/>
          <w:marTop w:val="0"/>
          <w:marBottom w:val="0"/>
          <w:divBdr>
            <w:top w:val="none" w:sz="0" w:space="0" w:color="auto"/>
            <w:left w:val="none" w:sz="0" w:space="0" w:color="auto"/>
            <w:bottom w:val="none" w:sz="0" w:space="0" w:color="auto"/>
            <w:right w:val="none" w:sz="0" w:space="0" w:color="auto"/>
          </w:divBdr>
          <w:divsChild>
            <w:div w:id="1957592100">
              <w:marLeft w:val="20"/>
              <w:marRight w:val="20"/>
              <w:marTop w:val="0"/>
              <w:marBottom w:val="0"/>
              <w:divBdr>
                <w:top w:val="none" w:sz="0" w:space="0" w:color="auto"/>
                <w:left w:val="none" w:sz="0" w:space="0" w:color="auto"/>
                <w:bottom w:val="none" w:sz="0" w:space="0" w:color="auto"/>
                <w:right w:val="none" w:sz="0" w:space="0" w:color="auto"/>
              </w:divBdr>
              <w:divsChild>
                <w:div w:id="1656763198">
                  <w:marLeft w:val="0"/>
                  <w:marRight w:val="0"/>
                  <w:marTop w:val="0"/>
                  <w:marBottom w:val="0"/>
                  <w:divBdr>
                    <w:top w:val="none" w:sz="0" w:space="0" w:color="auto"/>
                    <w:left w:val="none" w:sz="0" w:space="0" w:color="auto"/>
                    <w:bottom w:val="none" w:sz="0" w:space="0" w:color="auto"/>
                    <w:right w:val="none" w:sz="0" w:space="0" w:color="auto"/>
                  </w:divBdr>
                  <w:divsChild>
                    <w:div w:id="71784313">
                      <w:marLeft w:val="0"/>
                      <w:marRight w:val="0"/>
                      <w:marTop w:val="0"/>
                      <w:marBottom w:val="0"/>
                      <w:divBdr>
                        <w:top w:val="none" w:sz="0" w:space="0" w:color="auto"/>
                        <w:left w:val="none" w:sz="0" w:space="0" w:color="auto"/>
                        <w:bottom w:val="none" w:sz="0" w:space="0" w:color="auto"/>
                        <w:right w:val="none" w:sz="0" w:space="0" w:color="auto"/>
                      </w:divBdr>
                      <w:divsChild>
                        <w:div w:id="388260474">
                          <w:marLeft w:val="0"/>
                          <w:marRight w:val="0"/>
                          <w:marTop w:val="0"/>
                          <w:marBottom w:val="0"/>
                          <w:divBdr>
                            <w:top w:val="none" w:sz="0" w:space="0" w:color="auto"/>
                            <w:left w:val="none" w:sz="0" w:space="0" w:color="auto"/>
                            <w:bottom w:val="none" w:sz="0" w:space="0" w:color="auto"/>
                            <w:right w:val="none" w:sz="0" w:space="0" w:color="auto"/>
                          </w:divBdr>
                          <w:divsChild>
                            <w:div w:id="405803266">
                              <w:marLeft w:val="0"/>
                              <w:marRight w:val="0"/>
                              <w:marTop w:val="0"/>
                              <w:marBottom w:val="0"/>
                              <w:divBdr>
                                <w:top w:val="none" w:sz="0" w:space="0" w:color="auto"/>
                                <w:left w:val="none" w:sz="0" w:space="0" w:color="auto"/>
                                <w:bottom w:val="none" w:sz="0" w:space="0" w:color="auto"/>
                                <w:right w:val="none" w:sz="0" w:space="0" w:color="auto"/>
                              </w:divBdr>
                              <w:divsChild>
                                <w:div w:id="6457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415539">
      <w:bodyDiv w:val="1"/>
      <w:marLeft w:val="0"/>
      <w:marRight w:val="0"/>
      <w:marTop w:val="0"/>
      <w:marBottom w:val="0"/>
      <w:divBdr>
        <w:top w:val="none" w:sz="0" w:space="0" w:color="auto"/>
        <w:left w:val="none" w:sz="0" w:space="0" w:color="auto"/>
        <w:bottom w:val="none" w:sz="0" w:space="0" w:color="auto"/>
        <w:right w:val="none" w:sz="0" w:space="0" w:color="auto"/>
      </w:divBdr>
    </w:div>
    <w:div w:id="2039696850">
      <w:bodyDiv w:val="1"/>
      <w:marLeft w:val="0"/>
      <w:marRight w:val="0"/>
      <w:marTop w:val="0"/>
      <w:marBottom w:val="0"/>
      <w:divBdr>
        <w:top w:val="none" w:sz="0" w:space="0" w:color="auto"/>
        <w:left w:val="none" w:sz="0" w:space="0" w:color="auto"/>
        <w:bottom w:val="none" w:sz="0" w:space="0" w:color="auto"/>
        <w:right w:val="none" w:sz="0" w:space="0" w:color="auto"/>
      </w:divBdr>
    </w:div>
    <w:div w:id="2039816841">
      <w:bodyDiv w:val="1"/>
      <w:marLeft w:val="0"/>
      <w:marRight w:val="0"/>
      <w:marTop w:val="0"/>
      <w:marBottom w:val="0"/>
      <w:divBdr>
        <w:top w:val="none" w:sz="0" w:space="0" w:color="auto"/>
        <w:left w:val="none" w:sz="0" w:space="0" w:color="auto"/>
        <w:bottom w:val="none" w:sz="0" w:space="0" w:color="auto"/>
        <w:right w:val="none" w:sz="0" w:space="0" w:color="auto"/>
      </w:divBdr>
    </w:div>
    <w:div w:id="2098404342">
      <w:bodyDiv w:val="1"/>
      <w:marLeft w:val="0"/>
      <w:marRight w:val="0"/>
      <w:marTop w:val="0"/>
      <w:marBottom w:val="0"/>
      <w:divBdr>
        <w:top w:val="none" w:sz="0" w:space="0" w:color="auto"/>
        <w:left w:val="none" w:sz="0" w:space="0" w:color="auto"/>
        <w:bottom w:val="none" w:sz="0" w:space="0" w:color="auto"/>
        <w:right w:val="none" w:sz="0" w:space="0" w:color="auto"/>
      </w:divBdr>
    </w:div>
    <w:div w:id="2106075276">
      <w:bodyDiv w:val="1"/>
      <w:marLeft w:val="0"/>
      <w:marRight w:val="0"/>
      <w:marTop w:val="0"/>
      <w:marBottom w:val="0"/>
      <w:divBdr>
        <w:top w:val="none" w:sz="0" w:space="0" w:color="auto"/>
        <w:left w:val="none" w:sz="0" w:space="0" w:color="auto"/>
        <w:bottom w:val="none" w:sz="0" w:space="0" w:color="auto"/>
        <w:right w:val="none" w:sz="0" w:space="0" w:color="auto"/>
      </w:divBdr>
    </w:div>
    <w:div w:id="213000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3C6C6E-2A3C-4C04-B6AC-F7D587437ED8}">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5F4CA-3F0B-4F2A-864B-AF3FA779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2299</Words>
  <Characters>13107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Dear Fellow Investor:</vt:lpstr>
    </vt:vector>
  </TitlesOfParts>
  <Company>Coloma Capital Futures LLC</Company>
  <LinksUpToDate>false</LinksUpToDate>
  <CharactersWithSpaces>15376</CharactersWithSpaces>
  <SharedDoc>false</SharedDoc>
  <HLinks>
    <vt:vector size="18" baseType="variant">
      <vt:variant>
        <vt:i4>6029379</vt:i4>
      </vt:variant>
      <vt:variant>
        <vt:i4>0</vt:i4>
      </vt:variant>
      <vt:variant>
        <vt:i4>0</vt:i4>
      </vt:variant>
      <vt:variant>
        <vt:i4>5</vt:i4>
      </vt:variant>
      <vt:variant>
        <vt:lpwstr>http://www.rferl.org/content/Russian_Scholar_Warns_Of_Secret_US_Climate_Change_Weapon/2114381.html</vt:lpwstr>
      </vt:variant>
      <vt:variant>
        <vt:lpwstr/>
      </vt:variant>
      <vt:variant>
        <vt:i4>6422587</vt:i4>
      </vt:variant>
      <vt:variant>
        <vt:i4>-1</vt:i4>
      </vt:variant>
      <vt:variant>
        <vt:i4>1026</vt:i4>
      </vt:variant>
      <vt:variant>
        <vt:i4>4</vt:i4>
      </vt:variant>
      <vt:variant>
        <vt:lpwstr>http://www.sfgate.com/cgi-bin/object/article?f=/c/a/2010/07/14/MN7K1EDSTA.DTL&amp;object=/c/pictures/2009/07/28/mn-worker02_phb1_0500424206.j</vt:lpwstr>
      </vt:variant>
      <vt:variant>
        <vt:lpwstr/>
      </vt:variant>
      <vt:variant>
        <vt:i4>6684793</vt:i4>
      </vt:variant>
      <vt:variant>
        <vt:i4>-1</vt:i4>
      </vt:variant>
      <vt:variant>
        <vt:i4>1028</vt:i4>
      </vt:variant>
      <vt:variant>
        <vt:i4>4</vt:i4>
      </vt:variant>
      <vt:variant>
        <vt:lpwstr>http://www.ritholtz.com/blog/wp-content/uploads/2010/08/7-30-10-Bank-Failures-2.gi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Fellow Investor:</dc:title>
  <dc:subject/>
  <dc:creator>David Burkart</dc:creator>
  <cp:keywords/>
  <dc:description/>
  <cp:lastModifiedBy>Joe Faerber</cp:lastModifiedBy>
  <cp:revision>2</cp:revision>
  <cp:lastPrinted>2020-06-08T15:20:00Z</cp:lastPrinted>
  <dcterms:created xsi:type="dcterms:W3CDTF">2020-06-11T13:40:00Z</dcterms:created>
  <dcterms:modified xsi:type="dcterms:W3CDTF">2020-06-11T13:40:00Z</dcterms:modified>
</cp:coreProperties>
</file>